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LW_BM_COVERPAGE" w:displacedByCustomXml="next"/>
    <w:sdt>
      <w:sdtPr>
        <w:rPr>
          <w:rFonts w:cstheme="minorHAnsi"/>
          <w:szCs w:val="24"/>
        </w:rPr>
        <w:id w:val="-668253278"/>
        <w:docPartObj>
          <w:docPartGallery w:val="Cover Pages"/>
          <w:docPartUnique/>
        </w:docPartObj>
      </w:sdtPr>
      <w:sdtContent>
        <w:p w14:paraId="3DA422F1" w14:textId="56789C6D" w:rsidR="004B632B" w:rsidRPr="00873049" w:rsidRDefault="004B632B">
          <w:pPr>
            <w:rPr>
              <w:rFonts w:cstheme="minorHAnsi"/>
              <w:szCs w:val="24"/>
            </w:rPr>
          </w:pPr>
        </w:p>
        <w:p w14:paraId="1510484A" w14:textId="14E5FF1C" w:rsidR="004B632B" w:rsidRPr="00DC4E57" w:rsidRDefault="004B632B">
          <w:pPr>
            <w:rPr>
              <w:rFonts w:cstheme="minorHAnsi"/>
              <w:szCs w:val="24"/>
            </w:rPr>
          </w:pPr>
          <w:r w:rsidRPr="00873049">
            <w:rPr>
              <w:rFonts w:cstheme="minorHAnsi"/>
              <w:noProof/>
              <w:szCs w:val="24"/>
              <w:lang w:eastAsia="it-IT"/>
            </w:rPr>
            <mc:AlternateContent>
              <mc:Choice Requires="wps">
                <w:drawing>
                  <wp:anchor distT="0" distB="0" distL="182880" distR="182880" simplePos="0" relativeHeight="251664896" behindDoc="0" locked="0" layoutInCell="1" allowOverlap="1" wp14:anchorId="2F4F149C" wp14:editId="46EA02BC">
                    <wp:simplePos x="0" y="0"/>
                    <wp:positionH relativeFrom="margin">
                      <wp:posOffset>443230</wp:posOffset>
                    </wp:positionH>
                    <wp:positionV relativeFrom="page">
                      <wp:posOffset>5210175</wp:posOffset>
                    </wp:positionV>
                    <wp:extent cx="4686300" cy="4659630"/>
                    <wp:effectExtent l="0" t="0" r="1905" b="762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465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2A84F" w14:textId="7AEB82D7" w:rsidR="004B632B" w:rsidRDefault="00000000">
                                <w:pPr>
                                  <w:pStyle w:val="Nessunaspaziatura"/>
                                  <w:spacing w:before="40" w:after="560" w:line="216" w:lineRule="auto"/>
                                  <w:rPr>
                                    <w:color w:val="4F81BD" w:themeColor="accent1"/>
                                    <w:sz w:val="72"/>
                                    <w:szCs w:val="72"/>
                                  </w:rPr>
                                </w:pPr>
                                <w:sdt>
                                  <w:sdtPr>
                                    <w:rPr>
                                      <w:color w:val="4F81BD"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sidR="00381987" w:rsidRPr="00381987">
                                      <w:rPr>
                                        <w:color w:val="4F81BD" w:themeColor="accent1"/>
                                        <w:sz w:val="72"/>
                                        <w:szCs w:val="72"/>
                                      </w:rPr>
                                      <w:t>Indicazioni operative per il trasferimento di dati personali verso paesi terzi non appartenenti allo Spazio Economico Europeo</w:t>
                                    </w:r>
                                  </w:sdtContent>
                                </w:sdt>
                              </w:p>
                              <w:sdt>
                                <w:sdtPr>
                                  <w:rPr>
                                    <w:caps/>
                                    <w:color w:val="215868"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91F93D2" w14:textId="065809EA" w:rsidR="004B632B" w:rsidRDefault="002F1274">
                                    <w:pPr>
                                      <w:pStyle w:val="Nessunaspaziatura"/>
                                      <w:spacing w:before="40" w:after="40"/>
                                      <w:rPr>
                                        <w:caps/>
                                        <w:color w:val="215868" w:themeColor="accent5" w:themeShade="80"/>
                                        <w:sz w:val="28"/>
                                        <w:szCs w:val="28"/>
                                      </w:rPr>
                                    </w:pPr>
                                    <w:r>
                                      <w:rPr>
                                        <w:caps/>
                                        <w:color w:val="215868" w:themeColor="accent5" w:themeShade="80"/>
                                        <w:sz w:val="28"/>
                                        <w:szCs w:val="28"/>
                                      </w:rPr>
                                      <w:t xml:space="preserve">Trasferimento da Titolare del Trattamento a </w:t>
                                    </w:r>
                                    <w:r w:rsidR="00457480">
                                      <w:rPr>
                                        <w:caps/>
                                        <w:color w:val="215868" w:themeColor="accent5" w:themeShade="80"/>
                                        <w:sz w:val="28"/>
                                        <w:szCs w:val="28"/>
                                      </w:rPr>
                                      <w:t>Responsabile</w:t>
                                    </w:r>
                                    <w:r>
                                      <w:rPr>
                                        <w:caps/>
                                        <w:color w:val="215868" w:themeColor="accent5" w:themeShade="80"/>
                                        <w:sz w:val="28"/>
                                        <w:szCs w:val="28"/>
                                      </w:rPr>
                                      <w:t xml:space="preserve"> del Trattamento</w:t>
                                    </w:r>
                                  </w:p>
                                </w:sdtContent>
                              </w:sdt>
                              <w:sdt>
                                <w:sdtPr>
                                  <w:rPr>
                                    <w:caps/>
                                    <w:color w:val="4BACC6" w:themeColor="accent5"/>
                                    <w:sz w:val="24"/>
                                    <w:szCs w:val="24"/>
                                  </w:rPr>
                                  <w:alias w:val="Autore"/>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4B76D72D" w14:textId="6D63EFD6" w:rsidR="004B632B" w:rsidRDefault="00DC4E57">
                                    <w:pPr>
                                      <w:pStyle w:val="Nessunaspaziatura"/>
                                      <w:spacing w:before="80" w:after="40"/>
                                      <w:rPr>
                                        <w:caps/>
                                        <w:color w:val="4BACC6" w:themeColor="accent5"/>
                                        <w:sz w:val="24"/>
                                        <w:szCs w:val="24"/>
                                      </w:rPr>
                                    </w:pPr>
                                    <w:r>
                                      <w:rPr>
                                        <w:caps/>
                                        <w:color w:val="4BACC6"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F4F149C" id="_x0000_t202" coordsize="21600,21600" o:spt="202" path="m,l,21600r21600,l21600,xe">
                    <v:stroke joinstyle="miter"/>
                    <v:path gradientshapeok="t" o:connecttype="rect"/>
                  </v:shapetype>
                  <v:shape id="Casella di testo 131" o:spid="_x0000_s1026" type="#_x0000_t202" style="position:absolute;left:0;text-align:left;margin-left:34.9pt;margin-top:410.25pt;width:369pt;height:366.9pt;z-index:251664896;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" filled="f" stroked="f" strokeweight=".5pt">
                    <v:textbox inset="0,0,0,0">
                      <w:txbxContent>
                        <w:p w14:paraId="16A2A84F" w14:textId="7AEB82D7" w:rsidR="004B632B" w:rsidRDefault="00000000">
                          <w:pPr>
                            <w:pStyle w:val="Nessunaspaziatura"/>
                            <w:spacing w:before="40" w:after="560" w:line="216" w:lineRule="auto"/>
                            <w:rPr>
                              <w:color w:val="4F81BD" w:themeColor="accent1"/>
                              <w:sz w:val="72"/>
                              <w:szCs w:val="72"/>
                            </w:rPr>
                          </w:pPr>
                          <w:sdt>
                            <w:sdtPr>
                              <w:rPr>
                                <w:color w:val="4F81BD"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sidR="00381987" w:rsidRPr="00381987">
                                <w:rPr>
                                  <w:color w:val="4F81BD" w:themeColor="accent1"/>
                                  <w:sz w:val="72"/>
                                  <w:szCs w:val="72"/>
                                </w:rPr>
                                <w:t>Indicazioni operative per il trasferimento di dati personali verso paesi terzi non appartenenti allo Spazio Economico Europeo</w:t>
                              </w:r>
                            </w:sdtContent>
                          </w:sdt>
                        </w:p>
                        <w:sdt>
                          <w:sdtPr>
                            <w:rPr>
                              <w:caps/>
                              <w:color w:val="215868"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791F93D2" w14:textId="065809EA" w:rsidR="004B632B" w:rsidRDefault="002F1274">
                              <w:pPr>
                                <w:pStyle w:val="Nessunaspaziatura"/>
                                <w:spacing w:before="40" w:after="40"/>
                                <w:rPr>
                                  <w:caps/>
                                  <w:color w:val="215868" w:themeColor="accent5" w:themeShade="80"/>
                                  <w:sz w:val="28"/>
                                  <w:szCs w:val="28"/>
                                </w:rPr>
                              </w:pPr>
                              <w:r>
                                <w:rPr>
                                  <w:caps/>
                                  <w:color w:val="215868" w:themeColor="accent5" w:themeShade="80"/>
                                  <w:sz w:val="28"/>
                                  <w:szCs w:val="28"/>
                                </w:rPr>
                                <w:t xml:space="preserve">Trasferimento da Titolare del Trattamento a </w:t>
                              </w:r>
                              <w:r w:rsidR="00457480">
                                <w:rPr>
                                  <w:caps/>
                                  <w:color w:val="215868" w:themeColor="accent5" w:themeShade="80"/>
                                  <w:sz w:val="28"/>
                                  <w:szCs w:val="28"/>
                                </w:rPr>
                                <w:t>Responsabile</w:t>
                              </w:r>
                              <w:r>
                                <w:rPr>
                                  <w:caps/>
                                  <w:color w:val="215868" w:themeColor="accent5" w:themeShade="80"/>
                                  <w:sz w:val="28"/>
                                  <w:szCs w:val="28"/>
                                </w:rPr>
                                <w:t xml:space="preserve"> del Trattamento</w:t>
                              </w:r>
                            </w:p>
                          </w:sdtContent>
                        </w:sdt>
                        <w:sdt>
                          <w:sdtPr>
                            <w:rPr>
                              <w:caps/>
                              <w:color w:val="4BACC6" w:themeColor="accent5"/>
                              <w:sz w:val="24"/>
                              <w:szCs w:val="24"/>
                            </w:rPr>
                            <w:alias w:val="Autore"/>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4B76D72D" w14:textId="6D63EFD6" w:rsidR="004B632B" w:rsidRDefault="00DC4E57">
                              <w:pPr>
                                <w:pStyle w:val="Nessunaspaziatura"/>
                                <w:spacing w:before="80" w:after="40"/>
                                <w:rPr>
                                  <w:caps/>
                                  <w:color w:val="4BACC6" w:themeColor="accent5"/>
                                  <w:sz w:val="24"/>
                                  <w:szCs w:val="24"/>
                                </w:rPr>
                              </w:pPr>
                              <w:r>
                                <w:rPr>
                                  <w:caps/>
                                  <w:color w:val="4BACC6" w:themeColor="accent5"/>
                                  <w:sz w:val="24"/>
                                  <w:szCs w:val="24"/>
                                </w:rPr>
                                <w:t xml:space="preserve">     </w:t>
                              </w:r>
                            </w:p>
                          </w:sdtContent>
                        </w:sdt>
                      </w:txbxContent>
                    </v:textbox>
                    <w10:wrap type="square" anchorx="margin" anchory="page"/>
                  </v:shape>
                </w:pict>
              </mc:Fallback>
            </mc:AlternateContent>
          </w:r>
          <w:r w:rsidRPr="00873049">
            <w:rPr>
              <w:rFonts w:cstheme="minorHAnsi"/>
              <w:noProof/>
              <w:szCs w:val="24"/>
              <w:lang w:eastAsia="it-IT"/>
            </w:rPr>
            <mc:AlternateContent>
              <mc:Choice Requires="wps">
                <w:drawing>
                  <wp:anchor distT="0" distB="0" distL="114300" distR="114300" simplePos="0" relativeHeight="251656704" behindDoc="0" locked="0" layoutInCell="1" allowOverlap="1" wp14:anchorId="467BEA68" wp14:editId="1ADC6A48">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3-01-01T00:00:00Z">
                                    <w:dateFormat w:val="yyyy"/>
                                    <w:lid w:val="it-IT"/>
                                    <w:storeMappedDataAs w:val="dateTime"/>
                                    <w:calendar w:val="gregorian"/>
                                  </w:date>
                                </w:sdtPr>
                                <w:sdtContent>
                                  <w:p w14:paraId="2929A4CD" w14:textId="2A558E98" w:rsidR="004B632B" w:rsidRDefault="00F43F23">
                                    <w:pPr>
                                      <w:pStyle w:val="Nessunaspaziatura"/>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67BEA68" id="Rettangolo 132" o:spid="_x0000_s1027" style="position:absolute;left:0;text-align:left;margin-left:-4.4pt;margin-top:0;width:46.8pt;height:77.75pt;z-index:25165670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3-01-01T00:00:00Z">
                              <w:dateFormat w:val="yyyy"/>
                              <w:lid w:val="it-IT"/>
                              <w:storeMappedDataAs w:val="dateTime"/>
                              <w:calendar w:val="gregorian"/>
                            </w:date>
                          </w:sdtPr>
                          <w:sdtContent>
                            <w:p w14:paraId="2929A4CD" w14:textId="2A558E98" w:rsidR="004B632B" w:rsidRDefault="00F43F23">
                              <w:pPr>
                                <w:pStyle w:val="Nessunaspaziatura"/>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sidRPr="00873049">
            <w:rPr>
              <w:rFonts w:cstheme="minorHAnsi"/>
              <w:szCs w:val="24"/>
            </w:rPr>
            <w:br w:type="page"/>
          </w:r>
        </w:p>
      </w:sdtContent>
    </w:sdt>
    <w:p w14:paraId="23A89D2E" w14:textId="77777777" w:rsidR="00D45A17" w:rsidRPr="00DC4E57" w:rsidRDefault="00D45A17" w:rsidP="00DF7EF2">
      <w:pPr>
        <w:pStyle w:val="Pagedecouverture"/>
        <w:rPr>
          <w:rFonts w:asciiTheme="minorHAnsi" w:hAnsiTheme="minorHAnsi" w:cstheme="minorHAnsi"/>
          <w:szCs w:val="24"/>
        </w:rPr>
      </w:pPr>
    </w:p>
    <w:bookmarkEnd w:id="0"/>
    <w:p w14:paraId="2CB20864" w14:textId="77777777" w:rsidR="00D45A17" w:rsidRPr="00873049" w:rsidRDefault="00D45A17" w:rsidP="00D45A17">
      <w:pPr>
        <w:rPr>
          <w:rFonts w:cstheme="minorHAnsi"/>
          <w:szCs w:val="24"/>
        </w:rPr>
      </w:pPr>
    </w:p>
    <w:p w14:paraId="5A875988" w14:textId="77777777" w:rsidR="002A6615" w:rsidRPr="00873049" w:rsidRDefault="002A6615" w:rsidP="00D45A17">
      <w:pPr>
        <w:rPr>
          <w:rFonts w:cstheme="minorHAnsi"/>
          <w:szCs w:val="24"/>
        </w:rPr>
      </w:pPr>
      <w:r w:rsidRPr="00873049">
        <w:rPr>
          <w:rFonts w:cstheme="minorHAnsi"/>
          <w:szCs w:val="24"/>
        </w:rPr>
        <w:br w:type="page"/>
      </w:r>
    </w:p>
    <w:sdt>
      <w:sdtPr>
        <w:rPr>
          <w:rFonts w:asciiTheme="minorHAnsi" w:eastAsiaTheme="majorEastAsia" w:hAnsiTheme="minorHAnsi" w:cstheme="minorHAnsi"/>
          <w:bCs/>
          <w:smallCaps/>
          <w:sz w:val="24"/>
          <w:szCs w:val="24"/>
        </w:rPr>
        <w:id w:val="941959922"/>
        <w:docPartObj>
          <w:docPartGallery w:val="Table of Contents"/>
          <w:docPartUnique/>
        </w:docPartObj>
      </w:sdtPr>
      <w:sdtContent>
        <w:p w14:paraId="1DA1AF44" w14:textId="53A57909" w:rsidR="002A6615" w:rsidRPr="00DC4E57" w:rsidRDefault="00317F0A">
          <w:pPr>
            <w:pStyle w:val="Titolosommario"/>
            <w:rPr>
              <w:rFonts w:asciiTheme="minorHAnsi" w:hAnsiTheme="minorHAnsi" w:cstheme="minorHAnsi"/>
              <w:sz w:val="24"/>
              <w:szCs w:val="24"/>
            </w:rPr>
          </w:pPr>
          <w:r w:rsidRPr="00873049">
            <w:rPr>
              <w:rFonts w:asciiTheme="minorHAnsi" w:hAnsiTheme="minorHAnsi" w:cstheme="minorHAnsi"/>
              <w:sz w:val="24"/>
              <w:szCs w:val="24"/>
            </w:rPr>
            <w:t>SOMMARIO</w:t>
          </w:r>
        </w:p>
        <w:p w14:paraId="142F3D9D" w14:textId="63EC1ED6" w:rsidR="00DC4E57" w:rsidRDefault="002A6615">
          <w:pPr>
            <w:pStyle w:val="Sommario1"/>
            <w:rPr>
              <w:rFonts w:asciiTheme="minorHAnsi" w:eastAsiaTheme="minorEastAsia" w:hAnsiTheme="minorHAnsi" w:cstheme="minorBidi"/>
              <w:noProof/>
              <w:sz w:val="22"/>
              <w:lang w:eastAsia="it-IT"/>
            </w:rPr>
          </w:pPr>
          <w:r w:rsidRPr="00873049">
            <w:rPr>
              <w:rFonts w:asciiTheme="minorHAnsi" w:hAnsiTheme="minorHAnsi" w:cstheme="minorHAnsi"/>
              <w:szCs w:val="24"/>
            </w:rPr>
            <w:fldChar w:fldCharType="begin"/>
          </w:r>
          <w:r w:rsidRPr="00DC4E57">
            <w:rPr>
              <w:rFonts w:asciiTheme="minorHAnsi" w:hAnsiTheme="minorHAnsi" w:cstheme="minorHAnsi"/>
              <w:szCs w:val="24"/>
            </w:rPr>
            <w:instrText xml:space="preserve"> TOC \o "1-3" \h \z \u </w:instrText>
          </w:r>
          <w:r w:rsidRPr="00873049">
            <w:rPr>
              <w:rFonts w:asciiTheme="minorHAnsi" w:hAnsiTheme="minorHAnsi" w:cstheme="minorHAnsi"/>
              <w:szCs w:val="24"/>
            </w:rPr>
            <w:fldChar w:fldCharType="separate"/>
          </w:r>
          <w:hyperlink w:anchor="_Toc129085347" w:history="1">
            <w:r w:rsidR="00DC4E57" w:rsidRPr="00186377">
              <w:rPr>
                <w:rStyle w:val="Collegamentoipertestuale"/>
                <w:rFonts w:cstheme="minorHAnsi"/>
                <w:noProof/>
              </w:rPr>
              <w:t>1.</w:t>
            </w:r>
            <w:r w:rsidR="00DC4E57">
              <w:rPr>
                <w:rFonts w:asciiTheme="minorHAnsi" w:eastAsiaTheme="minorEastAsia" w:hAnsiTheme="minorHAnsi" w:cstheme="minorBidi"/>
                <w:noProof/>
                <w:sz w:val="22"/>
                <w:lang w:eastAsia="it-IT"/>
              </w:rPr>
              <w:tab/>
            </w:r>
            <w:r w:rsidR="00DC4E57" w:rsidRPr="00186377">
              <w:rPr>
                <w:rStyle w:val="Collegamentoipertestuale"/>
                <w:rFonts w:cstheme="minorHAnsi"/>
                <w:noProof/>
              </w:rPr>
              <w:t>PREMESSA</w:t>
            </w:r>
            <w:r w:rsidR="00DC4E57">
              <w:rPr>
                <w:noProof/>
                <w:webHidden/>
              </w:rPr>
              <w:tab/>
            </w:r>
            <w:r w:rsidR="00DC4E57">
              <w:rPr>
                <w:noProof/>
                <w:webHidden/>
              </w:rPr>
              <w:fldChar w:fldCharType="begin"/>
            </w:r>
            <w:r w:rsidR="00DC4E57">
              <w:rPr>
                <w:noProof/>
                <w:webHidden/>
              </w:rPr>
              <w:instrText xml:space="preserve"> PAGEREF _Toc129085347 \h </w:instrText>
            </w:r>
            <w:r w:rsidR="00DC4E57">
              <w:rPr>
                <w:noProof/>
                <w:webHidden/>
              </w:rPr>
            </w:r>
            <w:r w:rsidR="00DC4E57">
              <w:rPr>
                <w:noProof/>
                <w:webHidden/>
              </w:rPr>
              <w:fldChar w:fldCharType="separate"/>
            </w:r>
            <w:r w:rsidR="00DC4E57">
              <w:rPr>
                <w:noProof/>
                <w:webHidden/>
              </w:rPr>
              <w:t>4</w:t>
            </w:r>
            <w:r w:rsidR="00DC4E57">
              <w:rPr>
                <w:noProof/>
                <w:webHidden/>
              </w:rPr>
              <w:fldChar w:fldCharType="end"/>
            </w:r>
          </w:hyperlink>
        </w:p>
        <w:p w14:paraId="735B7770" w14:textId="20BA9A13" w:rsidR="00DC4E57" w:rsidRDefault="00DC4E57">
          <w:pPr>
            <w:pStyle w:val="Sommario1"/>
            <w:rPr>
              <w:rFonts w:asciiTheme="minorHAnsi" w:eastAsiaTheme="minorEastAsia" w:hAnsiTheme="minorHAnsi" w:cstheme="minorBidi"/>
              <w:noProof/>
              <w:sz w:val="22"/>
              <w:lang w:eastAsia="it-IT"/>
            </w:rPr>
          </w:pPr>
          <w:hyperlink w:anchor="_Toc129085349" w:history="1">
            <w:r w:rsidRPr="00186377">
              <w:rPr>
                <w:rStyle w:val="Collegamentoipertestuale"/>
                <w:rFonts w:cstheme="minorHAnsi"/>
                <w:noProof/>
              </w:rPr>
              <w:t>2.</w:t>
            </w:r>
            <w:r>
              <w:rPr>
                <w:rFonts w:asciiTheme="minorHAnsi" w:eastAsiaTheme="minorEastAsia" w:hAnsiTheme="minorHAnsi" w:cstheme="minorBidi"/>
                <w:noProof/>
                <w:sz w:val="22"/>
                <w:lang w:eastAsia="it-IT"/>
              </w:rPr>
              <w:tab/>
            </w:r>
            <w:r w:rsidRPr="00186377">
              <w:rPr>
                <w:rStyle w:val="Collegamentoipertestuale"/>
                <w:rFonts w:cstheme="minorHAnsi"/>
                <w:noProof/>
              </w:rPr>
              <w:t>ALLEGATO 1: TRASFERIMENTO DATI PERSONALI IN PAESI TERZI. DA TITOLARE DEL TRATTAMENTO A RESPONSABILE DEL TRATTAMENTO</w:t>
            </w:r>
            <w:r>
              <w:rPr>
                <w:noProof/>
                <w:webHidden/>
              </w:rPr>
              <w:tab/>
            </w:r>
            <w:r>
              <w:rPr>
                <w:noProof/>
                <w:webHidden/>
              </w:rPr>
              <w:fldChar w:fldCharType="begin"/>
            </w:r>
            <w:r>
              <w:rPr>
                <w:noProof/>
                <w:webHidden/>
              </w:rPr>
              <w:instrText xml:space="preserve"> PAGEREF _Toc129085349 \h </w:instrText>
            </w:r>
            <w:r>
              <w:rPr>
                <w:noProof/>
                <w:webHidden/>
              </w:rPr>
            </w:r>
            <w:r>
              <w:rPr>
                <w:noProof/>
                <w:webHidden/>
              </w:rPr>
              <w:fldChar w:fldCharType="separate"/>
            </w:r>
            <w:r>
              <w:rPr>
                <w:noProof/>
                <w:webHidden/>
              </w:rPr>
              <w:t>5</w:t>
            </w:r>
            <w:r>
              <w:rPr>
                <w:noProof/>
                <w:webHidden/>
              </w:rPr>
              <w:fldChar w:fldCharType="end"/>
            </w:r>
          </w:hyperlink>
        </w:p>
        <w:p w14:paraId="170207DD" w14:textId="03142EE0" w:rsidR="00DC4E57" w:rsidRDefault="00DC4E57">
          <w:pPr>
            <w:pStyle w:val="Sommario1"/>
            <w:rPr>
              <w:rFonts w:asciiTheme="minorHAnsi" w:eastAsiaTheme="minorEastAsia" w:hAnsiTheme="minorHAnsi" w:cstheme="minorBidi"/>
              <w:noProof/>
              <w:sz w:val="22"/>
              <w:lang w:eastAsia="it-IT"/>
            </w:rPr>
          </w:pPr>
          <w:hyperlink w:anchor="_Toc129085350" w:history="1">
            <w:r w:rsidRPr="00186377">
              <w:rPr>
                <w:rStyle w:val="Collegamentoipertestuale"/>
                <w:rFonts w:cstheme="minorHAnsi"/>
                <w:noProof/>
              </w:rPr>
              <w:t>3.</w:t>
            </w:r>
            <w:r>
              <w:rPr>
                <w:rFonts w:asciiTheme="minorHAnsi" w:eastAsiaTheme="minorEastAsia" w:hAnsiTheme="minorHAnsi" w:cstheme="minorBidi"/>
                <w:noProof/>
                <w:sz w:val="22"/>
                <w:lang w:eastAsia="it-IT"/>
              </w:rPr>
              <w:tab/>
            </w:r>
            <w:r w:rsidRPr="00186377">
              <w:rPr>
                <w:rStyle w:val="Collegamentoipertestuale"/>
                <w:rFonts w:cstheme="minorHAnsi"/>
                <w:noProof/>
              </w:rPr>
              <w:t>RIFERIMENTI NORMATIVI</w:t>
            </w:r>
            <w:r>
              <w:rPr>
                <w:noProof/>
                <w:webHidden/>
              </w:rPr>
              <w:tab/>
            </w:r>
            <w:r>
              <w:rPr>
                <w:noProof/>
                <w:webHidden/>
              </w:rPr>
              <w:fldChar w:fldCharType="begin"/>
            </w:r>
            <w:r>
              <w:rPr>
                <w:noProof/>
                <w:webHidden/>
              </w:rPr>
              <w:instrText xml:space="preserve"> PAGEREF _Toc129085350 \h </w:instrText>
            </w:r>
            <w:r>
              <w:rPr>
                <w:noProof/>
                <w:webHidden/>
              </w:rPr>
            </w:r>
            <w:r>
              <w:rPr>
                <w:noProof/>
                <w:webHidden/>
              </w:rPr>
              <w:fldChar w:fldCharType="separate"/>
            </w:r>
            <w:r>
              <w:rPr>
                <w:noProof/>
                <w:webHidden/>
              </w:rPr>
              <w:t>6</w:t>
            </w:r>
            <w:r>
              <w:rPr>
                <w:noProof/>
                <w:webHidden/>
              </w:rPr>
              <w:fldChar w:fldCharType="end"/>
            </w:r>
          </w:hyperlink>
        </w:p>
        <w:p w14:paraId="43F46CA5" w14:textId="55A1DE15" w:rsidR="00DC4E57" w:rsidRDefault="00DC4E57">
          <w:pPr>
            <w:pStyle w:val="Sommario1"/>
            <w:rPr>
              <w:rFonts w:asciiTheme="minorHAnsi" w:eastAsiaTheme="minorEastAsia" w:hAnsiTheme="minorHAnsi" w:cstheme="minorBidi"/>
              <w:noProof/>
              <w:sz w:val="22"/>
              <w:lang w:eastAsia="it-IT"/>
            </w:rPr>
          </w:pPr>
          <w:hyperlink w:anchor="_Toc129085351" w:history="1">
            <w:r w:rsidRPr="00186377">
              <w:rPr>
                <w:rStyle w:val="Collegamentoipertestuale"/>
                <w:rFonts w:cstheme="minorHAnsi"/>
                <w:noProof/>
              </w:rPr>
              <w:t>4.</w:t>
            </w:r>
            <w:r>
              <w:rPr>
                <w:rFonts w:asciiTheme="minorHAnsi" w:eastAsiaTheme="minorEastAsia" w:hAnsiTheme="minorHAnsi" w:cstheme="minorBidi"/>
                <w:noProof/>
                <w:sz w:val="22"/>
                <w:lang w:eastAsia="it-IT"/>
              </w:rPr>
              <w:tab/>
            </w:r>
            <w:r w:rsidRPr="00186377">
              <w:rPr>
                <w:rStyle w:val="Collegamentoipertestuale"/>
                <w:rFonts w:cstheme="minorHAnsi"/>
                <w:noProof/>
              </w:rPr>
              <w:t>DEFINIZIONI</w:t>
            </w:r>
            <w:r>
              <w:rPr>
                <w:noProof/>
                <w:webHidden/>
              </w:rPr>
              <w:tab/>
            </w:r>
            <w:r>
              <w:rPr>
                <w:noProof/>
                <w:webHidden/>
              </w:rPr>
              <w:fldChar w:fldCharType="begin"/>
            </w:r>
            <w:r>
              <w:rPr>
                <w:noProof/>
                <w:webHidden/>
              </w:rPr>
              <w:instrText xml:space="preserve"> PAGEREF _Toc129085351 \h </w:instrText>
            </w:r>
            <w:r>
              <w:rPr>
                <w:noProof/>
                <w:webHidden/>
              </w:rPr>
            </w:r>
            <w:r>
              <w:rPr>
                <w:noProof/>
                <w:webHidden/>
              </w:rPr>
              <w:fldChar w:fldCharType="separate"/>
            </w:r>
            <w:r>
              <w:rPr>
                <w:noProof/>
                <w:webHidden/>
              </w:rPr>
              <w:t>7</w:t>
            </w:r>
            <w:r>
              <w:rPr>
                <w:noProof/>
                <w:webHidden/>
              </w:rPr>
              <w:fldChar w:fldCharType="end"/>
            </w:r>
          </w:hyperlink>
        </w:p>
        <w:p w14:paraId="12F8DB19" w14:textId="063B8CC5" w:rsidR="00DC4E57" w:rsidRDefault="00DC4E57">
          <w:pPr>
            <w:pStyle w:val="Sommario1"/>
            <w:rPr>
              <w:rFonts w:asciiTheme="minorHAnsi" w:eastAsiaTheme="minorEastAsia" w:hAnsiTheme="minorHAnsi" w:cstheme="minorBidi"/>
              <w:noProof/>
              <w:sz w:val="22"/>
              <w:lang w:eastAsia="it-IT"/>
            </w:rPr>
          </w:pPr>
          <w:hyperlink w:anchor="_Toc129085352" w:history="1">
            <w:r w:rsidRPr="00186377">
              <w:rPr>
                <w:rStyle w:val="Collegamentoipertestuale"/>
                <w:rFonts w:cstheme="minorHAnsi"/>
                <w:noProof/>
              </w:rPr>
              <w:t>5.</w:t>
            </w:r>
            <w:r>
              <w:rPr>
                <w:rFonts w:asciiTheme="minorHAnsi" w:eastAsiaTheme="minorEastAsia" w:hAnsiTheme="minorHAnsi" w:cstheme="minorBidi"/>
                <w:noProof/>
                <w:sz w:val="22"/>
                <w:lang w:eastAsia="it-IT"/>
              </w:rPr>
              <w:tab/>
            </w:r>
            <w:r w:rsidRPr="00186377">
              <w:rPr>
                <w:rStyle w:val="Collegamentoipertestuale"/>
                <w:rFonts w:cstheme="minorHAnsi"/>
                <w:noProof/>
              </w:rPr>
              <w:t>CLAUSOLE CONTRATTUALI TIPO</w:t>
            </w:r>
            <w:r>
              <w:rPr>
                <w:noProof/>
                <w:webHidden/>
              </w:rPr>
              <w:tab/>
            </w:r>
            <w:r>
              <w:rPr>
                <w:noProof/>
                <w:webHidden/>
              </w:rPr>
              <w:fldChar w:fldCharType="begin"/>
            </w:r>
            <w:r>
              <w:rPr>
                <w:noProof/>
                <w:webHidden/>
              </w:rPr>
              <w:instrText xml:space="preserve"> PAGEREF _Toc129085352 \h </w:instrText>
            </w:r>
            <w:r>
              <w:rPr>
                <w:noProof/>
                <w:webHidden/>
              </w:rPr>
            </w:r>
            <w:r>
              <w:rPr>
                <w:noProof/>
                <w:webHidden/>
              </w:rPr>
              <w:fldChar w:fldCharType="separate"/>
            </w:r>
            <w:r>
              <w:rPr>
                <w:noProof/>
                <w:webHidden/>
              </w:rPr>
              <w:t>11</w:t>
            </w:r>
            <w:r>
              <w:rPr>
                <w:noProof/>
                <w:webHidden/>
              </w:rPr>
              <w:fldChar w:fldCharType="end"/>
            </w:r>
          </w:hyperlink>
        </w:p>
        <w:p w14:paraId="6FFA09CC" w14:textId="440780BB" w:rsidR="00DC4E57" w:rsidRDefault="00DC4E57">
          <w:pPr>
            <w:pStyle w:val="Sommario1"/>
            <w:rPr>
              <w:rFonts w:asciiTheme="minorHAnsi" w:eastAsiaTheme="minorEastAsia" w:hAnsiTheme="minorHAnsi" w:cstheme="minorBidi"/>
              <w:noProof/>
              <w:sz w:val="22"/>
              <w:lang w:eastAsia="it-IT"/>
            </w:rPr>
          </w:pPr>
          <w:hyperlink w:anchor="_Toc129085353" w:history="1">
            <w:r w:rsidRPr="00186377">
              <w:rPr>
                <w:rStyle w:val="Collegamentoipertestuale"/>
                <w:rFonts w:cstheme="minorHAnsi"/>
                <w:iCs/>
                <w:noProof/>
              </w:rPr>
              <w:t>6.</w:t>
            </w:r>
            <w:r>
              <w:rPr>
                <w:rFonts w:asciiTheme="minorHAnsi" w:eastAsiaTheme="minorEastAsia" w:hAnsiTheme="minorHAnsi" w:cstheme="minorBidi"/>
                <w:noProof/>
                <w:sz w:val="22"/>
                <w:lang w:eastAsia="it-IT"/>
              </w:rPr>
              <w:tab/>
            </w:r>
            <w:r w:rsidRPr="00186377">
              <w:rPr>
                <w:rStyle w:val="Collegamentoipertestuale"/>
                <w:rFonts w:cstheme="minorHAnsi"/>
                <w:iCs/>
                <w:noProof/>
              </w:rPr>
              <w:t>APPENDICE ALLE CLAUSOLE CONTRATTUALI TIPO – DA COMPILARE A CURA DEL PERSONALE DI ATENEO E DA ALLEGARE SEMPRE ALLE CLAUSOLE CONTRATTUALI TIPO DI CUI AL PRECEDENTE PARAGRAFO</w:t>
            </w:r>
            <w:r>
              <w:rPr>
                <w:noProof/>
                <w:webHidden/>
              </w:rPr>
              <w:tab/>
            </w:r>
            <w:r>
              <w:rPr>
                <w:noProof/>
                <w:webHidden/>
              </w:rPr>
              <w:fldChar w:fldCharType="begin"/>
            </w:r>
            <w:r>
              <w:rPr>
                <w:noProof/>
                <w:webHidden/>
              </w:rPr>
              <w:instrText xml:space="preserve"> PAGEREF _Toc129085353 \h </w:instrText>
            </w:r>
            <w:r>
              <w:rPr>
                <w:noProof/>
                <w:webHidden/>
              </w:rPr>
            </w:r>
            <w:r>
              <w:rPr>
                <w:noProof/>
                <w:webHidden/>
              </w:rPr>
              <w:fldChar w:fldCharType="separate"/>
            </w:r>
            <w:r>
              <w:rPr>
                <w:noProof/>
                <w:webHidden/>
              </w:rPr>
              <w:t>29</w:t>
            </w:r>
            <w:r>
              <w:rPr>
                <w:noProof/>
                <w:webHidden/>
              </w:rPr>
              <w:fldChar w:fldCharType="end"/>
            </w:r>
          </w:hyperlink>
        </w:p>
        <w:p w14:paraId="76DE5A84" w14:textId="50F2017C" w:rsidR="002A6615" w:rsidRPr="00873049" w:rsidRDefault="002A6615">
          <w:pPr>
            <w:rPr>
              <w:rFonts w:cstheme="minorHAnsi"/>
              <w:b/>
              <w:bCs/>
              <w:szCs w:val="24"/>
            </w:rPr>
          </w:pPr>
          <w:r w:rsidRPr="00873049">
            <w:rPr>
              <w:rFonts w:cstheme="minorHAnsi"/>
              <w:b/>
              <w:bCs/>
              <w:szCs w:val="24"/>
            </w:rPr>
            <w:fldChar w:fldCharType="end"/>
          </w:r>
        </w:p>
        <w:p w14:paraId="39F81C6C" w14:textId="77777777" w:rsidR="00FF364D" w:rsidRPr="00873049" w:rsidRDefault="00FF364D">
          <w:pPr>
            <w:rPr>
              <w:rFonts w:cstheme="minorHAnsi"/>
              <w:szCs w:val="24"/>
            </w:rPr>
          </w:pPr>
        </w:p>
        <w:p w14:paraId="5EFD81F2" w14:textId="77777777" w:rsidR="00FF364D" w:rsidRPr="00873049" w:rsidRDefault="00FF364D">
          <w:pPr>
            <w:rPr>
              <w:rFonts w:cstheme="minorHAnsi"/>
              <w:szCs w:val="24"/>
            </w:rPr>
          </w:pPr>
        </w:p>
        <w:p w14:paraId="42978679" w14:textId="77777777" w:rsidR="00FF364D" w:rsidRPr="00873049" w:rsidRDefault="00FF364D">
          <w:pPr>
            <w:rPr>
              <w:rFonts w:cstheme="minorHAnsi"/>
              <w:szCs w:val="24"/>
            </w:rPr>
          </w:pPr>
        </w:p>
        <w:p w14:paraId="4F7F0DC8" w14:textId="77777777" w:rsidR="00FF364D" w:rsidRPr="00873049" w:rsidRDefault="00FF364D">
          <w:pPr>
            <w:rPr>
              <w:rFonts w:cstheme="minorHAnsi"/>
              <w:szCs w:val="24"/>
            </w:rPr>
          </w:pPr>
        </w:p>
        <w:p w14:paraId="1831B738" w14:textId="345FB078" w:rsidR="00FF364D" w:rsidRPr="00873049" w:rsidRDefault="00317F0A">
          <w:pPr>
            <w:rPr>
              <w:rFonts w:cstheme="minorHAnsi"/>
              <w:szCs w:val="24"/>
            </w:rPr>
          </w:pPr>
          <w:r w:rsidRPr="00873049">
            <w:rPr>
              <w:rFonts w:cstheme="minorHAnsi"/>
              <w:szCs w:val="24"/>
            </w:rPr>
            <w:br w:type="page"/>
          </w:r>
        </w:p>
        <w:p w14:paraId="5ECD8171" w14:textId="01BB259B" w:rsidR="002A6615" w:rsidRPr="00DC4E57" w:rsidRDefault="00317F0A" w:rsidP="00FF364D">
          <w:pPr>
            <w:pStyle w:val="Titolo1"/>
            <w:rPr>
              <w:rFonts w:asciiTheme="minorHAnsi" w:hAnsiTheme="minorHAnsi" w:cstheme="minorHAnsi"/>
              <w:szCs w:val="24"/>
            </w:rPr>
          </w:pPr>
          <w:bookmarkStart w:id="1" w:name="_Toc129085347"/>
          <w:r w:rsidRPr="00873049">
            <w:rPr>
              <w:rFonts w:asciiTheme="minorHAnsi" w:hAnsiTheme="minorHAnsi" w:cstheme="minorHAnsi"/>
              <w:szCs w:val="24"/>
            </w:rPr>
            <w:lastRenderedPageBreak/>
            <w:t>PREMESSA</w:t>
          </w:r>
        </w:p>
      </w:sdtContent>
    </w:sdt>
    <w:bookmarkEnd w:id="1" w:displacedByCustomXml="prev"/>
    <w:p w14:paraId="474A99D2" w14:textId="63D43571" w:rsidR="00F14778" w:rsidRPr="00873049" w:rsidRDefault="00F14778" w:rsidP="00F14778">
      <w:pPr>
        <w:rPr>
          <w:rFonts w:cstheme="minorHAnsi"/>
          <w:szCs w:val="24"/>
        </w:rPr>
      </w:pPr>
      <w:r w:rsidRPr="00873049">
        <w:rPr>
          <w:rFonts w:cstheme="minorHAnsi"/>
          <w:szCs w:val="24"/>
        </w:rPr>
        <w:t xml:space="preserve">Conformemente al </w:t>
      </w:r>
      <w:r w:rsidR="00B9360B" w:rsidRPr="00873049">
        <w:rPr>
          <w:rFonts w:cstheme="minorHAnsi"/>
          <w:szCs w:val="24"/>
        </w:rPr>
        <w:t xml:space="preserve">Regolamento Generale </w:t>
      </w:r>
      <w:r w:rsidRPr="00873049">
        <w:rPr>
          <w:rFonts w:cstheme="minorHAnsi"/>
          <w:szCs w:val="24"/>
        </w:rPr>
        <w:t xml:space="preserve">sulla </w:t>
      </w:r>
      <w:r w:rsidR="00B9360B" w:rsidRPr="00873049">
        <w:rPr>
          <w:rFonts w:cstheme="minorHAnsi"/>
          <w:szCs w:val="24"/>
        </w:rPr>
        <w:t xml:space="preserve">Protezione </w:t>
      </w:r>
      <w:r w:rsidRPr="00873049">
        <w:rPr>
          <w:rFonts w:cstheme="minorHAnsi"/>
          <w:szCs w:val="24"/>
        </w:rPr>
        <w:t xml:space="preserve">dei </w:t>
      </w:r>
      <w:r w:rsidR="00B9360B" w:rsidRPr="00873049">
        <w:rPr>
          <w:rFonts w:cstheme="minorHAnsi"/>
          <w:szCs w:val="24"/>
        </w:rPr>
        <w:t xml:space="preserve">Dati </w:t>
      </w:r>
      <w:r w:rsidRPr="00873049">
        <w:rPr>
          <w:rFonts w:cstheme="minorHAnsi"/>
          <w:szCs w:val="24"/>
        </w:rPr>
        <w:t>(GDPR), le clausole contrattuali che garantiscono garanzie adeguate in materia di protezione dei dati possono essere utilizzate come base per i trasferimenti di dati dall'UE verso paesi terzi. Ciò comprende clausole contrattuali tipo, le cosiddette clausole contrattuali standard, che sono state "preventivamente approvate" dalla Commissione europea</w:t>
      </w:r>
      <w:r w:rsidR="0033107B" w:rsidRPr="00873049">
        <w:rPr>
          <w:rFonts w:cstheme="minorHAnsi"/>
          <w:szCs w:val="24"/>
        </w:rPr>
        <w:t xml:space="preserve"> (di seguito, anche solo la “Commissione”)</w:t>
      </w:r>
      <w:r w:rsidRPr="00873049">
        <w:rPr>
          <w:rFonts w:cstheme="minorHAnsi"/>
          <w:szCs w:val="24"/>
        </w:rPr>
        <w:t>.</w:t>
      </w:r>
    </w:p>
    <w:p w14:paraId="41CD6F70" w14:textId="5680A4D1" w:rsidR="00F14778" w:rsidRPr="00873049" w:rsidRDefault="00F14778" w:rsidP="00F14778">
      <w:pPr>
        <w:rPr>
          <w:rFonts w:cstheme="minorHAnsi"/>
          <w:szCs w:val="24"/>
        </w:rPr>
      </w:pPr>
      <w:r w:rsidRPr="00873049">
        <w:rPr>
          <w:rFonts w:cstheme="minorHAnsi"/>
          <w:szCs w:val="24"/>
        </w:rPr>
        <w:t xml:space="preserve">Il 4 giugno 2021 la Commissione ha pubblicato clausole contrattuali standard </w:t>
      </w:r>
      <w:r w:rsidR="001A18FC" w:rsidRPr="00873049">
        <w:rPr>
          <w:rFonts w:cstheme="minorHAnsi"/>
          <w:szCs w:val="24"/>
        </w:rPr>
        <w:t>aggiornate</w:t>
      </w:r>
      <w:r w:rsidRPr="00873049">
        <w:rPr>
          <w:rFonts w:cstheme="minorHAnsi"/>
          <w:szCs w:val="24"/>
        </w:rPr>
        <w:t xml:space="preserve"> a norma del GDPR per i trasferimenti di dati da titolari del trattamento o responsabili del trattamento nell'UE/SEE (o altrimenti soggetti al GDPR) a titolari del trattamento o responsabili del trattamento stabiliti al di fuori dell'UE/SEE (e non soggetti al GDP</w:t>
      </w:r>
      <w:r w:rsidR="00D117D8" w:rsidRPr="00873049">
        <w:rPr>
          <w:rFonts w:cstheme="minorHAnsi"/>
          <w:szCs w:val="24"/>
        </w:rPr>
        <w:t>R).</w:t>
      </w:r>
    </w:p>
    <w:p w14:paraId="73378BA5" w14:textId="7A11D8E1" w:rsidR="00F75276" w:rsidRPr="00873049" w:rsidRDefault="00F14778" w:rsidP="00F14778">
      <w:pPr>
        <w:rPr>
          <w:rFonts w:cstheme="minorHAnsi"/>
          <w:szCs w:val="24"/>
        </w:rPr>
      </w:pPr>
      <w:r w:rsidRPr="00873049">
        <w:rPr>
          <w:rFonts w:cstheme="minorHAnsi"/>
          <w:szCs w:val="24"/>
        </w:rPr>
        <w:t xml:space="preserve">La Commissione ha elaborato </w:t>
      </w:r>
      <w:hyperlink r:id="rId12" w:history="1">
        <w:r w:rsidRPr="00873049">
          <w:rPr>
            <w:rStyle w:val="Collegamentoipertestuale"/>
            <w:rFonts w:cstheme="minorHAnsi"/>
            <w:szCs w:val="24"/>
          </w:rPr>
          <w:t>domande e risposte</w:t>
        </w:r>
      </w:hyperlink>
      <w:r w:rsidRPr="00873049">
        <w:rPr>
          <w:rFonts w:cstheme="minorHAnsi"/>
          <w:szCs w:val="24"/>
        </w:rPr>
        <w:t xml:space="preserve"> per fornire orientamenti pratici sull'uso delle clausole contrattuali standard e assistere le parti interessate nei loro sforzi di conformità ai sensi del regolamento generale sulla protezione dei dati (GDPR). Queste domande e risposte si basano sui riscontri ricevuti da varie parti interessate in merito alla loro esperienza nell'utilizzo delle nuove clausole contrattuali standard nei primi mesi successivi alla loro adozione. Le domande e risposte sono destinate ad essere una fonte di informazioni "dinamica" e saranno aggiornate con l'emergere di nuove domande.</w:t>
      </w:r>
    </w:p>
    <w:p w14:paraId="305E5552" w14:textId="0330460B" w:rsidR="00F462B4" w:rsidRPr="00873049" w:rsidRDefault="00447FD3" w:rsidP="00F14778">
      <w:pPr>
        <w:rPr>
          <w:rFonts w:cstheme="minorHAnsi"/>
          <w:szCs w:val="24"/>
        </w:rPr>
      </w:pPr>
      <w:r w:rsidRPr="00873049">
        <w:rPr>
          <w:rFonts w:cstheme="minorHAnsi"/>
          <w:szCs w:val="24"/>
        </w:rPr>
        <w:t xml:space="preserve">In ottica di compliance con il GDPR, l’Università di Parma intende </w:t>
      </w:r>
      <w:r w:rsidR="00851678" w:rsidRPr="00873049">
        <w:rPr>
          <w:rFonts w:cstheme="minorHAnsi"/>
          <w:szCs w:val="24"/>
        </w:rPr>
        <w:t xml:space="preserve">avvalersi di tale garanzia per il trasferimento di dati personali </w:t>
      </w:r>
      <w:r w:rsidR="00C95497" w:rsidRPr="00873049">
        <w:rPr>
          <w:rFonts w:cstheme="minorHAnsi"/>
          <w:szCs w:val="24"/>
        </w:rPr>
        <w:t>all’esterno dello Spazio Economico Europeo (SEE) e</w:t>
      </w:r>
      <w:r w:rsidR="00BE24E8" w:rsidRPr="00873049">
        <w:rPr>
          <w:rFonts w:cstheme="minorHAnsi"/>
          <w:szCs w:val="24"/>
        </w:rPr>
        <w:t>, con il presente documento,</w:t>
      </w:r>
      <w:r w:rsidR="00C95497" w:rsidRPr="00873049">
        <w:rPr>
          <w:rFonts w:cstheme="minorHAnsi"/>
          <w:szCs w:val="24"/>
        </w:rPr>
        <w:t xml:space="preserve"> mette a disposizione </w:t>
      </w:r>
      <w:r w:rsidR="00A52873" w:rsidRPr="00873049">
        <w:rPr>
          <w:rFonts w:cstheme="minorHAnsi"/>
          <w:szCs w:val="24"/>
        </w:rPr>
        <w:t xml:space="preserve">del proprio personale </w:t>
      </w:r>
      <w:r w:rsidR="00BE24E8" w:rsidRPr="00873049">
        <w:rPr>
          <w:rFonts w:cstheme="minorHAnsi"/>
          <w:szCs w:val="24"/>
        </w:rPr>
        <w:t>il testo approvato dalla Commissione</w:t>
      </w:r>
      <w:r w:rsidR="004E6A54" w:rsidRPr="00873049">
        <w:rPr>
          <w:rFonts w:cstheme="minorHAnsi"/>
          <w:szCs w:val="24"/>
        </w:rPr>
        <w:t>, secondo quanto indicato nei successivi paragrafi.</w:t>
      </w:r>
    </w:p>
    <w:p w14:paraId="151E8960" w14:textId="157A2980" w:rsidR="00BA25CA" w:rsidRPr="00873049" w:rsidRDefault="00BA25CA" w:rsidP="00D45A17">
      <w:pPr>
        <w:rPr>
          <w:rFonts w:cstheme="minorHAnsi"/>
          <w:szCs w:val="24"/>
        </w:rPr>
      </w:pPr>
      <w:r w:rsidRPr="00873049">
        <w:rPr>
          <w:rFonts w:cstheme="minorHAnsi"/>
          <w:szCs w:val="24"/>
        </w:rPr>
        <w:br w:type="page"/>
      </w:r>
    </w:p>
    <w:p w14:paraId="0A96C1A9" w14:textId="3551DB83" w:rsidR="00BA25CA" w:rsidRPr="00DC4E57" w:rsidRDefault="00317F0A" w:rsidP="00457480">
      <w:pPr>
        <w:pStyle w:val="Titolo1"/>
        <w:rPr>
          <w:rFonts w:asciiTheme="minorHAnsi" w:hAnsiTheme="minorHAnsi" w:cstheme="minorHAnsi"/>
          <w:szCs w:val="24"/>
        </w:rPr>
      </w:pPr>
      <w:bookmarkStart w:id="2" w:name="_Toc129085348"/>
      <w:bookmarkStart w:id="3" w:name="_Toc129085349"/>
      <w:bookmarkEnd w:id="2"/>
      <w:r w:rsidRPr="00873049">
        <w:rPr>
          <w:rFonts w:asciiTheme="minorHAnsi" w:hAnsiTheme="minorHAnsi" w:cstheme="minorHAnsi"/>
          <w:szCs w:val="24"/>
        </w:rPr>
        <w:lastRenderedPageBreak/>
        <w:t>ALLEGATO 1: TRASFERIMENTO DATI PERSONALI IN PAESI TERZI. DA TITOLARE DEL TRATTAMENTO A RESPONSABILE DEL TRATTAMENTO</w:t>
      </w:r>
      <w:bookmarkEnd w:id="3"/>
    </w:p>
    <w:p w14:paraId="14A49489" w14:textId="77777777" w:rsidR="009907E9" w:rsidRPr="00873049" w:rsidRDefault="009907E9" w:rsidP="000222C7">
      <w:pPr>
        <w:spacing w:line="240" w:lineRule="auto"/>
        <w:rPr>
          <w:rFonts w:cstheme="minorHAnsi"/>
          <w:szCs w:val="24"/>
        </w:rPr>
      </w:pPr>
    </w:p>
    <w:p w14:paraId="2EB5B012" w14:textId="051BC015" w:rsidR="006A04F0" w:rsidRPr="00873049" w:rsidRDefault="006A04F0" w:rsidP="000222C7">
      <w:pPr>
        <w:spacing w:line="240" w:lineRule="auto"/>
        <w:rPr>
          <w:rFonts w:cstheme="minorHAnsi"/>
          <w:szCs w:val="24"/>
        </w:rPr>
      </w:pPr>
      <w:r w:rsidRPr="00873049">
        <w:rPr>
          <w:rFonts w:cstheme="minorHAnsi"/>
          <w:szCs w:val="24"/>
        </w:rPr>
        <w:t>Questo modulo prevede la possibilità che il Titolare del Trattamento presso cui sono stati</w:t>
      </w:r>
      <w:r w:rsidR="001D4881" w:rsidRPr="00873049">
        <w:rPr>
          <w:rFonts w:cstheme="minorHAnsi"/>
          <w:szCs w:val="24"/>
        </w:rPr>
        <w:t xml:space="preserve"> </w:t>
      </w:r>
      <w:r w:rsidRPr="00873049">
        <w:rPr>
          <w:rFonts w:cstheme="minorHAnsi"/>
          <w:szCs w:val="24"/>
        </w:rPr>
        <w:t>originariamente raccolti i Dati Trasferisca i Dati Personali ad altro soggetto stabilito in un Paese</w:t>
      </w:r>
      <w:r w:rsidR="000222C7" w:rsidRPr="00873049">
        <w:rPr>
          <w:rFonts w:cstheme="minorHAnsi"/>
          <w:szCs w:val="24"/>
        </w:rPr>
        <w:t xml:space="preserve"> </w:t>
      </w:r>
      <w:r w:rsidRPr="00873049">
        <w:rPr>
          <w:rFonts w:cstheme="minorHAnsi"/>
          <w:szCs w:val="24"/>
        </w:rPr>
        <w:t xml:space="preserve">Terzo, che rivesta il ruolo di </w:t>
      </w:r>
      <w:r w:rsidR="00E33517" w:rsidRPr="00873049">
        <w:rPr>
          <w:rFonts w:cstheme="minorHAnsi"/>
          <w:szCs w:val="24"/>
        </w:rPr>
        <w:t>Responsabile dei dati</w:t>
      </w:r>
      <w:r w:rsidRPr="00873049">
        <w:rPr>
          <w:rFonts w:cstheme="minorHAnsi"/>
          <w:szCs w:val="24"/>
        </w:rPr>
        <w:t xml:space="preserve">. </w:t>
      </w:r>
    </w:p>
    <w:p w14:paraId="34FD4B51" w14:textId="0CAE1EFE" w:rsidR="00BA25CA" w:rsidRPr="00873049" w:rsidRDefault="006A04F0" w:rsidP="000222C7">
      <w:pPr>
        <w:spacing w:line="240" w:lineRule="auto"/>
        <w:rPr>
          <w:rFonts w:cstheme="minorHAnsi"/>
          <w:szCs w:val="24"/>
        </w:rPr>
      </w:pPr>
      <w:r w:rsidRPr="00873049">
        <w:rPr>
          <w:rFonts w:cstheme="minorHAnsi"/>
          <w:szCs w:val="24"/>
        </w:rPr>
        <w:t>Dovrà essere compilato il modulo sottostante quale specifico “contratto” contenente le Clausole</w:t>
      </w:r>
      <w:r w:rsidR="001D4881" w:rsidRPr="00873049">
        <w:rPr>
          <w:rFonts w:cstheme="minorHAnsi"/>
          <w:szCs w:val="24"/>
        </w:rPr>
        <w:t xml:space="preserve"> </w:t>
      </w:r>
      <w:r w:rsidRPr="00873049">
        <w:rPr>
          <w:rFonts w:cstheme="minorHAnsi"/>
          <w:szCs w:val="24"/>
        </w:rPr>
        <w:t>Contrattuali Tipo, oppure lo stesso potrà essere introdotto integralmente nel contratto da stipulare</w:t>
      </w:r>
      <w:r w:rsidR="001D4881" w:rsidRPr="00873049">
        <w:rPr>
          <w:rFonts w:cstheme="minorHAnsi"/>
          <w:szCs w:val="24"/>
        </w:rPr>
        <w:t xml:space="preserve"> </w:t>
      </w:r>
      <w:r w:rsidRPr="00873049">
        <w:rPr>
          <w:rFonts w:cstheme="minorHAnsi"/>
          <w:szCs w:val="24"/>
        </w:rPr>
        <w:t>con la parte stabilita nel Paese terzo</w:t>
      </w:r>
      <w:r w:rsidR="009907E9" w:rsidRPr="00873049">
        <w:rPr>
          <w:rFonts w:cstheme="minorHAnsi"/>
          <w:szCs w:val="24"/>
        </w:rPr>
        <w:t>.</w:t>
      </w:r>
    </w:p>
    <w:p w14:paraId="79F744FA" w14:textId="34ABA6D5" w:rsidR="008E5098" w:rsidRPr="00873049" w:rsidRDefault="008E5098" w:rsidP="000222C7">
      <w:pPr>
        <w:spacing w:line="240" w:lineRule="auto"/>
        <w:rPr>
          <w:rFonts w:cstheme="minorHAnsi"/>
          <w:szCs w:val="24"/>
        </w:rPr>
      </w:pPr>
      <w:r w:rsidRPr="00873049">
        <w:rPr>
          <w:rFonts w:cstheme="minorHAnsi"/>
          <w:szCs w:val="24"/>
        </w:rPr>
        <w:t>Il presente documento riguarda le Clausole Contrattuali di cui all’art. 46</w:t>
      </w:r>
      <w:r w:rsidR="00150B4B" w:rsidRPr="00873049">
        <w:rPr>
          <w:rFonts w:cstheme="minorHAnsi"/>
          <w:szCs w:val="24"/>
        </w:rPr>
        <w:t xml:space="preserve"> GDPR</w:t>
      </w:r>
      <w:r w:rsidRPr="00873049">
        <w:rPr>
          <w:rFonts w:cstheme="minorHAnsi"/>
          <w:szCs w:val="24"/>
        </w:rPr>
        <w:t>, su cui la Commissione Europea, il 4 giugno 2021, ha emanato la Decisione n. 914/2021 con la quale individua le Clausole Contrattuali Tipo che devono essere stipulate tra le parti attraverso uno specifico contratto oppure attraverso l’introduzione in un contratto più ampio.</w:t>
      </w:r>
    </w:p>
    <w:p w14:paraId="19751125" w14:textId="77777777" w:rsidR="00D7218D" w:rsidRPr="00873049" w:rsidRDefault="00D7218D" w:rsidP="000222C7">
      <w:pPr>
        <w:spacing w:line="240" w:lineRule="auto"/>
        <w:rPr>
          <w:rFonts w:cstheme="minorHAnsi"/>
          <w:szCs w:val="24"/>
        </w:rPr>
      </w:pPr>
    </w:p>
    <w:p w14:paraId="3738BB0A" w14:textId="77777777" w:rsidR="00D7218D" w:rsidRPr="00873049" w:rsidRDefault="00D7218D" w:rsidP="000222C7">
      <w:pPr>
        <w:spacing w:line="240" w:lineRule="auto"/>
        <w:rPr>
          <w:rFonts w:cstheme="minorHAnsi"/>
          <w:szCs w:val="24"/>
        </w:rPr>
      </w:pPr>
      <w:r w:rsidRPr="00873049">
        <w:rPr>
          <w:rFonts w:cstheme="minorHAnsi"/>
          <w:szCs w:val="24"/>
        </w:rPr>
        <w:br w:type="page"/>
      </w:r>
    </w:p>
    <w:p w14:paraId="4B1760C1" w14:textId="67C3C5AE" w:rsidR="00D7218D" w:rsidRPr="00DC4E57" w:rsidRDefault="00317F0A" w:rsidP="00D7218D">
      <w:pPr>
        <w:pStyle w:val="Titolo1"/>
        <w:rPr>
          <w:rFonts w:asciiTheme="minorHAnsi" w:hAnsiTheme="minorHAnsi" w:cstheme="minorHAnsi"/>
          <w:szCs w:val="24"/>
        </w:rPr>
      </w:pPr>
      <w:bookmarkStart w:id="4" w:name="_Toc129085350"/>
      <w:r w:rsidRPr="00873049">
        <w:rPr>
          <w:rFonts w:asciiTheme="minorHAnsi" w:hAnsiTheme="minorHAnsi" w:cstheme="minorHAnsi"/>
          <w:szCs w:val="24"/>
        </w:rPr>
        <w:lastRenderedPageBreak/>
        <w:t>RIFERIMENTI NORMATIVI</w:t>
      </w:r>
      <w:bookmarkEnd w:id="4"/>
    </w:p>
    <w:p w14:paraId="2BE9F27A" w14:textId="77777777" w:rsidR="00286E07" w:rsidRPr="00873049" w:rsidRDefault="00286E07" w:rsidP="00DC4E57">
      <w:pPr>
        <w:rPr>
          <w:rFonts w:cstheme="minorHAnsi"/>
        </w:rPr>
      </w:pPr>
      <w:r w:rsidRPr="00873049">
        <w:rPr>
          <w:rFonts w:cstheme="minorHAnsi"/>
        </w:rPr>
        <w:t xml:space="preserve">I trasferimenti di dati personali verso Paesi </w:t>
      </w:r>
      <w:bookmarkStart w:id="5" w:name="_Hlk121736123"/>
      <w:r w:rsidRPr="00873049">
        <w:rPr>
          <w:rFonts w:cstheme="minorHAnsi"/>
        </w:rPr>
        <w:t xml:space="preserve">non appartenenti allo Spazio Economico Europeo </w:t>
      </w:r>
      <w:bookmarkEnd w:id="5"/>
      <w:r w:rsidRPr="00873049">
        <w:rPr>
          <w:rFonts w:cstheme="minorHAnsi"/>
        </w:rPr>
        <w:t>(SEE, ossia UE + Norvegia, Liechtenstein, Islanda) o verso un’organizzazione internazionale sono consentiti a condizione che l’adeguatezza del Paese terzo o dell’organizzazione sia riconosciuta tramite decisione della Commissione europea (art. 45 del Regolamento UE 2016/679).</w:t>
      </w:r>
    </w:p>
    <w:p w14:paraId="4907F0A9" w14:textId="77777777" w:rsidR="00286E07" w:rsidRPr="00873049" w:rsidRDefault="00286E07" w:rsidP="00DC4E57">
      <w:pPr>
        <w:rPr>
          <w:rFonts w:cstheme="minorHAnsi"/>
        </w:rPr>
      </w:pPr>
      <w:r w:rsidRPr="00873049">
        <w:rPr>
          <w:rFonts w:cstheme="minorHAnsi"/>
        </w:rPr>
        <w:t>In assenza di tale decisione, il trasferimento è consentito ove il titolare o il responsabile del trattamento forniscano garanzie adeguate che prevedano diritti azionabili e mezzi di ricorso effettivi per gli interessati (art. 46 del Regolamento UE 2016/679). Al riguardo, possono costituire garanzie adeguate:</w:t>
      </w:r>
    </w:p>
    <w:p w14:paraId="50A86207" w14:textId="77777777" w:rsidR="00286E07" w:rsidRPr="00873049" w:rsidRDefault="00286E07" w:rsidP="00DC4E57">
      <w:pPr>
        <w:rPr>
          <w:rFonts w:cstheme="minorHAnsi"/>
          <w:color w:val="000000"/>
        </w:rPr>
      </w:pPr>
      <w:r w:rsidRPr="00873049">
        <w:rPr>
          <w:rFonts w:cstheme="minorHAnsi"/>
          <w:color w:val="000000"/>
          <w:szCs w:val="24"/>
        </w:rPr>
        <w:t>senza autorizzazione da parte del Garante:</w:t>
      </w:r>
    </w:p>
    <w:p w14:paraId="3B8D5568" w14:textId="6DFBD1CF" w:rsidR="00AD248D" w:rsidRPr="00873049" w:rsidRDefault="00286E07" w:rsidP="00150B4B">
      <w:pPr>
        <w:pStyle w:val="Paragrafoelenco"/>
        <w:numPr>
          <w:ilvl w:val="0"/>
          <w:numId w:val="78"/>
        </w:numPr>
        <w:rPr>
          <w:rFonts w:cstheme="minorHAnsi"/>
          <w:color w:val="000000"/>
          <w:szCs w:val="24"/>
        </w:rPr>
      </w:pPr>
      <w:r w:rsidRPr="00DC4E57">
        <w:rPr>
          <w:rFonts w:cstheme="minorHAnsi"/>
          <w:color w:val="000000"/>
          <w:szCs w:val="24"/>
        </w:rPr>
        <w:t>gli strumenti giuridici vincolanti ed esecutivi tra soggetti pubblici (art. 46, par. 2, lett. a);</w:t>
      </w:r>
    </w:p>
    <w:p w14:paraId="1B5C4C3B" w14:textId="3504ABDE" w:rsidR="00AD248D" w:rsidRPr="00873049" w:rsidRDefault="00286E07" w:rsidP="00150B4B">
      <w:pPr>
        <w:pStyle w:val="Paragrafoelenco"/>
        <w:numPr>
          <w:ilvl w:val="0"/>
          <w:numId w:val="78"/>
        </w:numPr>
        <w:rPr>
          <w:rFonts w:cstheme="minorHAnsi"/>
          <w:color w:val="000000"/>
          <w:szCs w:val="24"/>
        </w:rPr>
      </w:pPr>
      <w:r w:rsidRPr="00DC4E57">
        <w:rPr>
          <w:rFonts w:cstheme="minorHAnsi"/>
          <w:color w:val="000000"/>
          <w:szCs w:val="24"/>
        </w:rPr>
        <w:t>le norme vincolanti d’impresa (art. 46, par. 2, lett. b)</w:t>
      </w:r>
      <w:r w:rsidR="00AD248D" w:rsidRPr="00873049">
        <w:rPr>
          <w:rFonts w:cstheme="minorHAnsi"/>
          <w:color w:val="000000"/>
          <w:szCs w:val="24"/>
        </w:rPr>
        <w:t>;</w:t>
      </w:r>
    </w:p>
    <w:p w14:paraId="6266AAEE" w14:textId="77777777" w:rsidR="00AD248D" w:rsidRPr="00873049" w:rsidRDefault="00286E07" w:rsidP="00150B4B">
      <w:pPr>
        <w:pStyle w:val="Paragrafoelenco"/>
        <w:numPr>
          <w:ilvl w:val="0"/>
          <w:numId w:val="78"/>
        </w:numPr>
        <w:rPr>
          <w:rFonts w:cstheme="minorHAnsi"/>
          <w:color w:val="000000"/>
          <w:szCs w:val="24"/>
        </w:rPr>
      </w:pPr>
      <w:r w:rsidRPr="00DC4E57">
        <w:rPr>
          <w:rFonts w:cstheme="minorHAnsi"/>
          <w:color w:val="000000"/>
          <w:szCs w:val="24"/>
        </w:rPr>
        <w:t>le clausole tipo (art. 46, par. 2, lett. c e lett. d)</w:t>
      </w:r>
      <w:r w:rsidR="00AD248D" w:rsidRPr="00873049">
        <w:rPr>
          <w:rFonts w:cstheme="minorHAnsi"/>
          <w:color w:val="000000"/>
          <w:szCs w:val="24"/>
        </w:rPr>
        <w:t>;</w:t>
      </w:r>
    </w:p>
    <w:p w14:paraId="2F4FB295" w14:textId="0F423D31" w:rsidR="00AD248D" w:rsidRPr="00873049" w:rsidRDefault="00286E07" w:rsidP="00150B4B">
      <w:pPr>
        <w:pStyle w:val="Paragrafoelenco"/>
        <w:numPr>
          <w:ilvl w:val="0"/>
          <w:numId w:val="78"/>
        </w:numPr>
        <w:rPr>
          <w:rFonts w:cstheme="minorHAnsi"/>
          <w:color w:val="000000"/>
          <w:szCs w:val="24"/>
        </w:rPr>
      </w:pPr>
      <w:r w:rsidRPr="00DC4E57">
        <w:rPr>
          <w:rFonts w:cstheme="minorHAnsi"/>
          <w:color w:val="000000"/>
          <w:szCs w:val="24"/>
        </w:rPr>
        <w:t>i codici di condotta (art. 46, par. 2, lett. e)</w:t>
      </w:r>
      <w:r w:rsidR="00AD248D" w:rsidRPr="00873049">
        <w:rPr>
          <w:rFonts w:cstheme="minorHAnsi"/>
          <w:color w:val="000000"/>
          <w:szCs w:val="24"/>
        </w:rPr>
        <w:t>;</w:t>
      </w:r>
    </w:p>
    <w:p w14:paraId="66C59031" w14:textId="7B323699" w:rsidR="00286E07" w:rsidRPr="00DC4E57" w:rsidRDefault="00286E07" w:rsidP="00DC4E57">
      <w:pPr>
        <w:pStyle w:val="Paragrafoelenco"/>
        <w:numPr>
          <w:ilvl w:val="0"/>
          <w:numId w:val="78"/>
        </w:numPr>
        <w:rPr>
          <w:rFonts w:cstheme="minorHAnsi"/>
          <w:color w:val="000000"/>
        </w:rPr>
      </w:pPr>
      <w:r w:rsidRPr="00DC4E57">
        <w:rPr>
          <w:rFonts w:cstheme="minorHAnsi"/>
          <w:color w:val="000000"/>
          <w:szCs w:val="24"/>
        </w:rPr>
        <w:t>i meccanismi di certificazione (art. 46, par. 2, lett. f)</w:t>
      </w:r>
      <w:r w:rsidR="00AD248D" w:rsidRPr="00873049">
        <w:rPr>
          <w:rFonts w:cstheme="minorHAnsi"/>
          <w:color w:val="000000"/>
          <w:szCs w:val="24"/>
        </w:rPr>
        <w:t>;</w:t>
      </w:r>
    </w:p>
    <w:p w14:paraId="443985FC" w14:textId="77777777" w:rsidR="00286E07" w:rsidRPr="00873049" w:rsidRDefault="00286E07" w:rsidP="00DC4E57">
      <w:pPr>
        <w:rPr>
          <w:rFonts w:cstheme="minorHAnsi"/>
          <w:color w:val="000000"/>
        </w:rPr>
      </w:pPr>
      <w:r w:rsidRPr="00873049">
        <w:rPr>
          <w:rFonts w:cstheme="minorHAnsi"/>
          <w:color w:val="000000"/>
          <w:szCs w:val="24"/>
        </w:rPr>
        <w:t>previa autorizzazione del Garante:</w:t>
      </w:r>
    </w:p>
    <w:p w14:paraId="0951A6F7" w14:textId="50657574" w:rsidR="00AD248D" w:rsidRPr="00873049" w:rsidRDefault="00286E07" w:rsidP="00AD248D">
      <w:pPr>
        <w:pStyle w:val="Paragrafoelenco"/>
        <w:numPr>
          <w:ilvl w:val="0"/>
          <w:numId w:val="78"/>
        </w:numPr>
        <w:rPr>
          <w:rFonts w:cstheme="minorHAnsi"/>
          <w:color w:val="000000"/>
          <w:szCs w:val="24"/>
        </w:rPr>
      </w:pPr>
      <w:r w:rsidRPr="00873049">
        <w:rPr>
          <w:rFonts w:cstheme="minorHAnsi"/>
          <w:color w:val="000000"/>
          <w:szCs w:val="24"/>
        </w:rPr>
        <w:t>le clausole contrattuali ad hoc (art. 46, par. 3, lett. a)</w:t>
      </w:r>
      <w:r w:rsidR="00AD248D" w:rsidRPr="00873049">
        <w:rPr>
          <w:rFonts w:cstheme="minorHAnsi"/>
          <w:color w:val="000000"/>
          <w:szCs w:val="24"/>
        </w:rPr>
        <w:t>;</w:t>
      </w:r>
    </w:p>
    <w:p w14:paraId="6DD5FABF" w14:textId="5F57D64E" w:rsidR="00286E07" w:rsidRPr="00873049" w:rsidRDefault="00286E07" w:rsidP="00DC4E57">
      <w:pPr>
        <w:pStyle w:val="Paragrafoelenco"/>
        <w:numPr>
          <w:ilvl w:val="0"/>
          <w:numId w:val="78"/>
        </w:numPr>
        <w:rPr>
          <w:rFonts w:cstheme="minorHAnsi"/>
          <w:color w:val="000000"/>
        </w:rPr>
      </w:pPr>
      <w:r w:rsidRPr="00873049">
        <w:rPr>
          <w:rFonts w:cstheme="minorHAnsi"/>
          <w:color w:val="000000"/>
          <w:szCs w:val="24"/>
        </w:rPr>
        <w:t>gli accordi amministrativi tra autorità o organismi pubblici (art. 46, par. 3, lett. b)</w:t>
      </w:r>
      <w:r w:rsidR="00AD248D" w:rsidRPr="00873049">
        <w:rPr>
          <w:rFonts w:cstheme="minorHAnsi"/>
          <w:color w:val="000000"/>
          <w:szCs w:val="24"/>
        </w:rPr>
        <w:t>.</w:t>
      </w:r>
    </w:p>
    <w:p w14:paraId="4501684C" w14:textId="77777777" w:rsidR="00286E07" w:rsidRPr="00873049" w:rsidRDefault="00286E07" w:rsidP="00DC4E57">
      <w:pPr>
        <w:rPr>
          <w:rFonts w:cstheme="minorHAnsi"/>
          <w:color w:val="000000"/>
        </w:rPr>
      </w:pPr>
      <w:r w:rsidRPr="00873049">
        <w:rPr>
          <w:rFonts w:cstheme="minorHAnsi"/>
          <w:color w:val="000000"/>
          <w:szCs w:val="24"/>
        </w:rPr>
        <w:t>In assenza di ogni altro presupposto, è possibile trasferire i dati personali in base ad alcune deroghe che si verificano in specifiche situazioni (art. 49 del Regolamento UE 2016/679).</w:t>
      </w:r>
    </w:p>
    <w:p w14:paraId="7AE4637F" w14:textId="4AD60787" w:rsidR="00D7218D" w:rsidRPr="00DC4E57" w:rsidRDefault="00D7218D" w:rsidP="00D7218D">
      <w:pPr>
        <w:pStyle w:val="Text1"/>
        <w:ind w:left="0"/>
        <w:rPr>
          <w:rFonts w:asciiTheme="minorHAnsi" w:hAnsiTheme="minorHAnsi" w:cstheme="minorHAnsi"/>
          <w:szCs w:val="24"/>
        </w:rPr>
      </w:pPr>
    </w:p>
    <w:p w14:paraId="321EA208" w14:textId="3D950ED5" w:rsidR="000A22C4" w:rsidRPr="00873049" w:rsidRDefault="000A22C4" w:rsidP="00D45A17">
      <w:pPr>
        <w:rPr>
          <w:rFonts w:cstheme="minorHAnsi"/>
          <w:szCs w:val="24"/>
        </w:rPr>
      </w:pPr>
      <w:r w:rsidRPr="00873049">
        <w:rPr>
          <w:rFonts w:cstheme="minorHAnsi"/>
          <w:szCs w:val="24"/>
        </w:rPr>
        <w:br w:type="page"/>
      </w:r>
    </w:p>
    <w:p w14:paraId="0981D61D" w14:textId="3A289B99" w:rsidR="00E6318B" w:rsidRPr="00DC4E57" w:rsidRDefault="00317F0A" w:rsidP="00E6318B">
      <w:pPr>
        <w:pStyle w:val="Titolo1"/>
        <w:rPr>
          <w:rFonts w:asciiTheme="minorHAnsi" w:hAnsiTheme="minorHAnsi" w:cstheme="minorHAnsi"/>
          <w:szCs w:val="24"/>
        </w:rPr>
      </w:pPr>
      <w:bookmarkStart w:id="6" w:name="_Toc129085351"/>
      <w:r w:rsidRPr="00873049">
        <w:rPr>
          <w:rFonts w:asciiTheme="minorHAnsi" w:hAnsiTheme="minorHAnsi" w:cstheme="minorHAnsi"/>
          <w:szCs w:val="24"/>
        </w:rPr>
        <w:lastRenderedPageBreak/>
        <w:t>DEFINIZIONI</w:t>
      </w:r>
      <w:bookmarkEnd w:id="6"/>
    </w:p>
    <w:p w14:paraId="5F659847" w14:textId="77777777" w:rsidR="00EC172A" w:rsidRPr="00DC4E57" w:rsidRDefault="00EC172A" w:rsidP="00EC172A">
      <w:pPr>
        <w:pStyle w:val="paragraph"/>
        <w:numPr>
          <w:ilvl w:val="0"/>
          <w:numId w:val="40"/>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trattamento: </w:t>
      </w:r>
      <w:r w:rsidRPr="00DC4E57">
        <w:rPr>
          <w:rStyle w:val="normaltextrun"/>
          <w:rFonts w:asciiTheme="minorHAnsi" w:hAnsiTheme="minorHAnsi" w:cstheme="minorHAnsi"/>
        </w:rPr>
        <w:t>qualsiasi operazione o insieme di operazioni, compiute con o senza l'ausilio di processi automatizzati e applicate a dati personali o insieme di dati personali, come la raccolta, la registrazione, l'organizzazione, la conservazione, la strutturazione, l'adattamento o la modifica, l'estrazione, la consultazione, l'uso, la comunicazione mediante trasmissione, diffusione o qualsiasi altra forma di messa a disposizione, il raffronto o l'interconnessione, la limitazione, la cancellazione o la distruzione;</w:t>
      </w:r>
      <w:r w:rsidRPr="00DC4E57">
        <w:rPr>
          <w:rStyle w:val="eop"/>
          <w:rFonts w:asciiTheme="minorHAnsi" w:hAnsiTheme="minorHAnsi" w:cstheme="minorHAnsi"/>
        </w:rPr>
        <w:t> </w:t>
      </w:r>
    </w:p>
    <w:p w14:paraId="578FBD93" w14:textId="77777777" w:rsidR="00EC172A" w:rsidRPr="00DC4E57" w:rsidRDefault="00EC172A" w:rsidP="00EC172A">
      <w:pPr>
        <w:pStyle w:val="paragraph"/>
        <w:numPr>
          <w:ilvl w:val="0"/>
          <w:numId w:val="41"/>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dato personale: </w:t>
      </w:r>
      <w:r w:rsidRPr="00DC4E57">
        <w:rPr>
          <w:rStyle w:val="normaltextrun"/>
          <w:rFonts w:asciiTheme="minorHAnsi" w:hAnsiTheme="minorHAnsi" w:cstheme="minorHAnsi"/>
        </w:rPr>
        <w:t>qualunque informazione riguardante una persona fisica identificata o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sidRPr="00DC4E57">
        <w:rPr>
          <w:rStyle w:val="eop"/>
          <w:rFonts w:asciiTheme="minorHAnsi" w:hAnsiTheme="minorHAnsi" w:cstheme="minorHAnsi"/>
        </w:rPr>
        <w:t> </w:t>
      </w:r>
    </w:p>
    <w:p w14:paraId="40688BD1" w14:textId="77777777" w:rsidR="00EC172A" w:rsidRPr="00DC4E57" w:rsidRDefault="00EC172A" w:rsidP="00EC172A">
      <w:pPr>
        <w:pStyle w:val="paragraph"/>
        <w:numPr>
          <w:ilvl w:val="0"/>
          <w:numId w:val="42"/>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categorie particolari di dati: </w:t>
      </w:r>
      <w:r w:rsidRPr="00DC4E57">
        <w:rPr>
          <w:rStyle w:val="normaltextrun"/>
          <w:rFonts w:asciiTheme="minorHAnsi" w:hAnsiTheme="minorHAnsi" w:cstheme="minorHAnsi"/>
        </w:rPr>
        <w:t>i dati personali che rivelino l'origine razziale o etnica, le opinioni politiche, le convinzioni religiose o filosofiche, o l'appartenenza sindacale, i dati genetici, dati biometrici atti a identificare in modo univoco una persona fisica, dati relativi alla salute o alla vita sessuale o all'orientamento sessuale;</w:t>
      </w:r>
      <w:r w:rsidRPr="00DC4E57">
        <w:rPr>
          <w:rStyle w:val="eop"/>
          <w:rFonts w:asciiTheme="minorHAnsi" w:hAnsiTheme="minorHAnsi" w:cstheme="minorHAnsi"/>
        </w:rPr>
        <w:t> </w:t>
      </w:r>
    </w:p>
    <w:p w14:paraId="05C89B7C" w14:textId="7B3421BC" w:rsidR="00EC172A" w:rsidRPr="00DC4E57" w:rsidRDefault="00EC172A" w:rsidP="00EC172A">
      <w:pPr>
        <w:pStyle w:val="paragraph"/>
        <w:numPr>
          <w:ilvl w:val="0"/>
          <w:numId w:val="43"/>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dati</w:t>
      </w:r>
      <w:r w:rsidR="00D779DC"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b/>
          <w:bCs/>
        </w:rPr>
        <w:t>genetici:</w:t>
      </w:r>
      <w:r w:rsidR="00C6656C" w:rsidRPr="00DC4E57">
        <w:rPr>
          <w:rStyle w:val="normaltextrun"/>
          <w:rFonts w:asciiTheme="minorHAnsi" w:hAnsiTheme="minorHAnsi" w:cstheme="minorHAnsi"/>
          <w:b/>
          <w:bCs/>
        </w:rPr>
        <w:t xml:space="preserve"> </w:t>
      </w:r>
      <w:r w:rsidR="00D779DC" w:rsidRPr="00DC4E57">
        <w:rPr>
          <w:rStyle w:val="normaltextrun"/>
          <w:rFonts w:asciiTheme="minorHAnsi" w:hAnsiTheme="minorHAnsi" w:cstheme="minorHAnsi"/>
        </w:rPr>
        <w:t>i dati personali</w:t>
      </w:r>
      <w:r w:rsidRPr="00DC4E57">
        <w:rPr>
          <w:rStyle w:val="normaltextrun"/>
          <w:rFonts w:asciiTheme="minorHAnsi" w:hAnsiTheme="minorHAnsi" w:cstheme="minorHAnsi"/>
        </w:rPr>
        <w:t xml:space="preserve"> relativi</w:t>
      </w:r>
      <w:r w:rsidR="00C6656C"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alle</w:t>
      </w:r>
      <w:r w:rsidR="00C6656C"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caratteristiche</w:t>
      </w:r>
      <w:r w:rsidR="00C6656C"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genetiche ereditarie</w:t>
      </w:r>
      <w:r w:rsidR="0011047D" w:rsidRPr="00DC4E57">
        <w:rPr>
          <w:rStyle w:val="normaltextrun"/>
          <w:rFonts w:asciiTheme="minorHAnsi" w:hAnsiTheme="minorHAnsi" w:cstheme="minorHAnsi"/>
        </w:rPr>
        <w:t xml:space="preserve"> </w:t>
      </w:r>
      <w:r w:rsidR="004D56DF" w:rsidRPr="00873049">
        <w:rPr>
          <w:rStyle w:val="normaltextrun"/>
          <w:rFonts w:asciiTheme="minorHAnsi" w:hAnsiTheme="minorHAnsi" w:cstheme="minorHAnsi"/>
        </w:rPr>
        <w:t xml:space="preserve">o </w:t>
      </w:r>
      <w:r w:rsidR="00B4034F" w:rsidRPr="00873049">
        <w:rPr>
          <w:rStyle w:val="normaltextrun"/>
          <w:rFonts w:asciiTheme="minorHAnsi" w:hAnsiTheme="minorHAnsi" w:cstheme="minorHAnsi"/>
        </w:rPr>
        <w:t>acquisite di</w:t>
      </w:r>
      <w:r w:rsidR="00231488" w:rsidRPr="00DC4E57">
        <w:rPr>
          <w:rStyle w:val="normaltextrun"/>
          <w:rFonts w:asciiTheme="minorHAnsi" w:hAnsiTheme="minorHAnsi" w:cstheme="minorHAnsi"/>
        </w:rPr>
        <w:t xml:space="preserve"> </w:t>
      </w:r>
      <w:r w:rsidR="00CB6F25" w:rsidRPr="00873049">
        <w:rPr>
          <w:rStyle w:val="normaltextrun"/>
          <w:rFonts w:asciiTheme="minorHAnsi" w:hAnsiTheme="minorHAnsi" w:cstheme="minorHAnsi"/>
        </w:rPr>
        <w:t>una persona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forniscono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informazioni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univoche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sulla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fisiologia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sulla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salute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detta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persona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risultano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in</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particolare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dall'analisi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un</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campione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biologico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della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persona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in</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questione;</w:t>
      </w:r>
      <w:r w:rsidR="00231488" w:rsidRPr="00DC4E57">
        <w:rPr>
          <w:rStyle w:val="eop"/>
          <w:rFonts w:asciiTheme="minorHAnsi" w:hAnsiTheme="minorHAnsi" w:cstheme="minorHAnsi"/>
        </w:rPr>
        <w:t xml:space="preserve"> </w:t>
      </w:r>
    </w:p>
    <w:p w14:paraId="7C018D41" w14:textId="375FC0E3" w:rsidR="00EC172A" w:rsidRPr="00DC4E57" w:rsidRDefault="00EC172A" w:rsidP="00EC172A">
      <w:pPr>
        <w:pStyle w:val="paragraph"/>
        <w:numPr>
          <w:ilvl w:val="0"/>
          <w:numId w:val="44"/>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dati</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b/>
          <w:bCs/>
        </w:rPr>
        <w:t>biometrici:</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rPr>
        <w: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dati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personali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ottenuti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un</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trattamento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tecnico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specifico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relativi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alle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caratteristiche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fisiologiche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comportamentali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una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persona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ne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consentono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confermano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l'identificazione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univoca,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quali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l'immagine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facciale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dati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dattiloscopici;</w:t>
      </w:r>
      <w:r w:rsidR="00231488" w:rsidRPr="00DC4E57">
        <w:rPr>
          <w:rStyle w:val="eop"/>
          <w:rFonts w:asciiTheme="minorHAnsi" w:hAnsiTheme="minorHAnsi" w:cstheme="minorHAnsi"/>
        </w:rPr>
        <w:t xml:space="preserve"> </w:t>
      </w:r>
    </w:p>
    <w:p w14:paraId="6294F311" w14:textId="254FDE82" w:rsidR="00EC172A" w:rsidRPr="00DC4E57" w:rsidRDefault="00EC172A" w:rsidP="00EC172A">
      <w:pPr>
        <w:pStyle w:val="paragraph"/>
        <w:numPr>
          <w:ilvl w:val="0"/>
          <w:numId w:val="45"/>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dati</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b/>
          <w:bCs/>
        </w:rPr>
        <w:t>relativi</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b/>
          <w:bCs/>
        </w:rPr>
        <w:t>alla</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b/>
          <w:bCs/>
        </w:rPr>
        <w:t>salute:</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rPr>
        <w: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dati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personali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attinenti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alla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salute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mentale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una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persona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compresa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la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prestazione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servizi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assistenza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sanitaria,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che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rivelano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informazioni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relative</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al</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suo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stato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di</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salute;</w:t>
      </w:r>
      <w:r w:rsidR="00231488" w:rsidRPr="00DC4E57">
        <w:rPr>
          <w:rStyle w:val="eop"/>
          <w:rFonts w:asciiTheme="minorHAnsi" w:hAnsiTheme="minorHAnsi" w:cstheme="minorHAnsi"/>
        </w:rPr>
        <w:t xml:space="preserve"> </w:t>
      </w:r>
    </w:p>
    <w:p w14:paraId="073DC825" w14:textId="7FECF0D2" w:rsidR="00EC172A" w:rsidRPr="00DC4E57" w:rsidRDefault="00EC172A" w:rsidP="00EC172A">
      <w:pPr>
        <w:pStyle w:val="paragraph"/>
        <w:numPr>
          <w:ilvl w:val="0"/>
          <w:numId w:val="46"/>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titolare</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b/>
          <w:bCs/>
        </w:rPr>
        <w:t>del</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b/>
          <w:bCs/>
        </w:rPr>
        <w:t>trattamento:</w:t>
      </w:r>
      <w:r w:rsidR="00231488"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rPr>
        <w:t>la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persona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fisica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o</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giuridica,</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l'autorità</w:t>
      </w:r>
      <w:r w:rsidR="00231488" w:rsidRPr="00DC4E57">
        <w:rPr>
          <w:rStyle w:val="normaltextrun"/>
          <w:rFonts w:asciiTheme="minorHAnsi" w:hAnsiTheme="minorHAnsi" w:cstheme="minorHAnsi"/>
        </w:rPr>
        <w:t xml:space="preserve"> </w:t>
      </w:r>
      <w:r w:rsidRPr="00DC4E57">
        <w:rPr>
          <w:rStyle w:val="normaltextrun"/>
          <w:rFonts w:asciiTheme="minorHAnsi" w:hAnsiTheme="minorHAnsi" w:cstheme="minorHAnsi"/>
        </w:rPr>
        <w:t>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r w:rsidRPr="00DC4E57">
        <w:rPr>
          <w:rStyle w:val="eop"/>
          <w:rFonts w:asciiTheme="minorHAnsi" w:hAnsiTheme="minorHAnsi" w:cstheme="minorHAnsi"/>
        </w:rPr>
        <w:t> </w:t>
      </w:r>
    </w:p>
    <w:p w14:paraId="6833D54F" w14:textId="77777777" w:rsidR="00EC172A" w:rsidRPr="00DC4E57" w:rsidRDefault="00EC172A" w:rsidP="00EC172A">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responsabile esterno: </w:t>
      </w:r>
      <w:r w:rsidRPr="00DC4E57">
        <w:rPr>
          <w:rStyle w:val="normaltextrun"/>
          <w:rFonts w:asciiTheme="minorHAnsi" w:hAnsiTheme="minorHAnsi" w:cstheme="minorHAnsi"/>
        </w:rPr>
        <w:t>la persona fisica o giuridica, l'autorità pubblica, il servizio o altro organismo che tratta dati personali per conto del titolare del trattamento;</w:t>
      </w:r>
      <w:r w:rsidRPr="00DC4E57">
        <w:rPr>
          <w:rStyle w:val="eop"/>
          <w:rFonts w:asciiTheme="minorHAnsi" w:hAnsiTheme="minorHAnsi" w:cstheme="minorHAnsi"/>
        </w:rPr>
        <w:t> </w:t>
      </w:r>
    </w:p>
    <w:p w14:paraId="20F153BB"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autorizzati al trattamento: </w:t>
      </w:r>
      <w:r w:rsidRPr="00DC4E57">
        <w:rPr>
          <w:rStyle w:val="normaltextrun"/>
          <w:rFonts w:asciiTheme="minorHAnsi" w:hAnsiTheme="minorHAnsi" w:cstheme="minorHAnsi"/>
        </w:rPr>
        <w:t>le persone fisiche formalmente autorizzate e istruite a trattare i dati personali sotto l'autorità diretta del Titolare e/o del Referente privacy e per le finalità stabilite dal Titolare (artt. 4, 29, 32, 39 del regolamento UE);</w:t>
      </w:r>
      <w:r w:rsidRPr="00DC4E57">
        <w:rPr>
          <w:rStyle w:val="eop"/>
          <w:rFonts w:asciiTheme="minorHAnsi" w:hAnsiTheme="minorHAnsi" w:cstheme="minorHAnsi"/>
        </w:rPr>
        <w:t> </w:t>
      </w:r>
    </w:p>
    <w:p w14:paraId="6525E9B3"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interessato al trattamento: </w:t>
      </w:r>
      <w:r w:rsidRPr="00DC4E57">
        <w:rPr>
          <w:rStyle w:val="normaltextrun"/>
          <w:rFonts w:asciiTheme="minorHAnsi" w:hAnsiTheme="minorHAnsi" w:cstheme="minorHAnsi"/>
        </w:rPr>
        <w:t>la persona fisica a cui si riferiscono i dati personali;</w:t>
      </w:r>
      <w:r w:rsidRPr="00DC4E57">
        <w:rPr>
          <w:rStyle w:val="eop"/>
          <w:rFonts w:asciiTheme="minorHAnsi" w:hAnsiTheme="minorHAnsi" w:cstheme="minorHAnsi"/>
        </w:rPr>
        <w:t> </w:t>
      </w:r>
    </w:p>
    <w:p w14:paraId="7A835DC7"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lastRenderedPageBreak/>
        <w:t xml:space="preserve">consenso dell'interessato: </w:t>
      </w:r>
      <w:r w:rsidRPr="00DC4E57">
        <w:rPr>
          <w:rStyle w:val="normaltextrun"/>
          <w:rFonts w:asciiTheme="minorHAnsi" w:hAnsiTheme="minorHAnsi" w:cstheme="minorHAnsi"/>
        </w:rPr>
        <w:t>qualsiasi manifestazione di volontà libera, specifica, informata e inequivocabile dell'interessato, con la quale lo stesso manifesta il proprio assenso, mediante dichiarazione o azione positiva inequivocabile, che i dati personali che lo riguardano siano oggetto di trattamento;</w:t>
      </w:r>
      <w:r w:rsidRPr="00DC4E57">
        <w:rPr>
          <w:rStyle w:val="eop"/>
          <w:rFonts w:asciiTheme="minorHAnsi" w:hAnsiTheme="minorHAnsi" w:cstheme="minorHAnsi"/>
        </w:rPr>
        <w:t> </w:t>
      </w:r>
    </w:p>
    <w:p w14:paraId="1CB18EC3" w14:textId="4845D945" w:rsidR="00EC172A" w:rsidRPr="00DC4E57" w:rsidRDefault="00032D68"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873049">
        <w:rPr>
          <w:rStyle w:val="normaltextrun"/>
          <w:rFonts w:asciiTheme="minorHAnsi" w:hAnsiTheme="minorHAnsi" w:cstheme="minorHAnsi"/>
          <w:b/>
          <w:bCs/>
        </w:rPr>
        <w:t>T</w:t>
      </w:r>
      <w:r w:rsidR="00EC172A" w:rsidRPr="00DC4E57">
        <w:rPr>
          <w:rStyle w:val="normaltextrun"/>
          <w:rFonts w:asciiTheme="minorHAnsi" w:hAnsiTheme="minorHAnsi" w:cstheme="minorHAnsi"/>
          <w:b/>
          <w:bCs/>
        </w:rPr>
        <w:t xml:space="preserve">erzo: </w:t>
      </w:r>
      <w:r w:rsidR="00EC172A" w:rsidRPr="00DC4E57">
        <w:rPr>
          <w:rStyle w:val="normaltextrun"/>
          <w:rFonts w:asciiTheme="minorHAnsi" w:hAnsiTheme="minorHAnsi" w:cstheme="minorHAnsi"/>
        </w:rPr>
        <w:t>la persona fisica o giuridica, l'autorità pubblica, il servizio o altro organismo che non sia l'interessato, il titolare del trattamento, il responsabile esterno del trattamento, il Referente privacy del trattamento e le persone autorizzate al trattamento dei dati personali sotto l'autorità diretta del titolare o del responsabile;</w:t>
      </w:r>
      <w:r w:rsidR="00EC172A" w:rsidRPr="00DC4E57">
        <w:rPr>
          <w:rStyle w:val="eop"/>
          <w:rFonts w:asciiTheme="minorHAnsi" w:hAnsiTheme="minorHAnsi" w:cstheme="minorHAnsi"/>
        </w:rPr>
        <w:t> </w:t>
      </w:r>
    </w:p>
    <w:p w14:paraId="62BE7EDE"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destinatario: </w:t>
      </w:r>
      <w:r w:rsidRPr="00DC4E57">
        <w:rPr>
          <w:rStyle w:val="normaltextrun"/>
          <w:rFonts w:asciiTheme="minorHAnsi" w:hAnsiTheme="minorHAnsi" w:cstheme="minorHAnsi"/>
        </w:rPr>
        <w:t>la persona fisica o giuridica, l'autorità pubblica, il servizio o un altro organismo che riceve comunicazioni di dati personali, che si tratti o meno di terzi. Tuttavia, le autorità pubbliche che possono ricevere comunicazione di dati personali nell'ambito di una specifica indagine conformemente al diritto dell'Unione o degli Stati membri non sono considerati destinatari. Il trattamento di tali dati da parte di dette autorità pubbliche è conforme alle norme applicabili in materia di protezione dei dati secondo le finalità del trattamento;</w:t>
      </w:r>
      <w:r w:rsidRPr="00DC4E57">
        <w:rPr>
          <w:rStyle w:val="eop"/>
          <w:rFonts w:asciiTheme="minorHAnsi" w:hAnsiTheme="minorHAnsi" w:cstheme="minorHAnsi"/>
        </w:rPr>
        <w:t> </w:t>
      </w:r>
    </w:p>
    <w:p w14:paraId="4115F50C"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profilazione: </w:t>
      </w:r>
      <w:r w:rsidRPr="00DC4E57">
        <w:rPr>
          <w:rStyle w:val="normaltextrun"/>
          <w:rFonts w:asciiTheme="minorHAnsi" w:hAnsiTheme="minorHAnsi" w:cstheme="minorHAnsi"/>
        </w:rPr>
        <w:t>qualsiasi forma di trattamento automatizzato di dati personali consistente nell'utilizzo di tali dati personali per valutare determinati aspetti personali relativi a una persona fisica, in particolare per analizzare o prevedere aspetti riguardanti il rendimento professionale, la situazione economica, la salute, le preferenze personali, gli interessi, l'affidabilità, il comportamento, l'ubicazione o gli spostamenti di detta persona fisica;</w:t>
      </w:r>
      <w:r w:rsidRPr="00DC4E57">
        <w:rPr>
          <w:rStyle w:val="eop"/>
          <w:rFonts w:asciiTheme="minorHAnsi" w:hAnsiTheme="minorHAnsi" w:cstheme="minorHAnsi"/>
        </w:rPr>
        <w:t> </w:t>
      </w:r>
    </w:p>
    <w:p w14:paraId="0266A481"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pseudonimizzazione: </w:t>
      </w:r>
      <w:r w:rsidRPr="00DC4E57">
        <w:rPr>
          <w:rStyle w:val="normaltextrun"/>
          <w:rFonts w:asciiTheme="minorHAnsi" w:hAnsiTheme="minorHAnsi" w:cstheme="minorHAnsi"/>
        </w:rPr>
        <w:t>il trattamento dei dati personali in modo tale che i dati personali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r w:rsidRPr="00DC4E57">
        <w:rPr>
          <w:rStyle w:val="eop"/>
          <w:rFonts w:asciiTheme="minorHAnsi" w:hAnsiTheme="minorHAnsi" w:cstheme="minorHAnsi"/>
        </w:rPr>
        <w:t> </w:t>
      </w:r>
    </w:p>
    <w:p w14:paraId="36C1A5DB"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limitazione di trattamento: </w:t>
      </w:r>
      <w:r w:rsidRPr="00DC4E57">
        <w:rPr>
          <w:rStyle w:val="normaltextrun"/>
          <w:rFonts w:asciiTheme="minorHAnsi" w:hAnsiTheme="minorHAnsi" w:cstheme="minorHAnsi"/>
        </w:rPr>
        <w:t>il contrassegno dei dati personali conservati con l'obiettivo di limitarne il trattamento in futuro;</w:t>
      </w:r>
      <w:r w:rsidRPr="00DC4E57">
        <w:rPr>
          <w:rStyle w:val="eop"/>
          <w:rFonts w:asciiTheme="minorHAnsi" w:hAnsiTheme="minorHAnsi" w:cstheme="minorHAnsi"/>
        </w:rPr>
        <w:t> </w:t>
      </w:r>
    </w:p>
    <w:p w14:paraId="3E0496DB"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archivio: </w:t>
      </w:r>
      <w:r w:rsidRPr="00DC4E57">
        <w:rPr>
          <w:rStyle w:val="normaltextrun"/>
          <w:rFonts w:asciiTheme="minorHAnsi" w:hAnsiTheme="minorHAnsi" w:cstheme="minorHAnsi"/>
        </w:rPr>
        <w:t>qualsiasi insieme strutturato di dati personali accessibili secondo criteri determinati, indipendentemente dal fatto che tale insieme sia centralizzato, decentralizzato o ripartito in modo funzionale o geografico;</w:t>
      </w:r>
      <w:r w:rsidRPr="00DC4E57">
        <w:rPr>
          <w:rStyle w:val="eop"/>
          <w:rFonts w:asciiTheme="minorHAnsi" w:hAnsiTheme="minorHAnsi" w:cstheme="minorHAnsi"/>
        </w:rPr>
        <w:t> </w:t>
      </w:r>
    </w:p>
    <w:p w14:paraId="511C274D"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responsabile per la protezione dei dati (RPD o Data Protection Officer DPO): </w:t>
      </w:r>
      <w:r w:rsidRPr="00DC4E57">
        <w:rPr>
          <w:rStyle w:val="normaltextrun"/>
          <w:rFonts w:asciiTheme="minorHAnsi" w:hAnsiTheme="minorHAnsi" w:cstheme="minorHAnsi"/>
        </w:rPr>
        <w:t>è una figura prevista dall’art. 37 del Regolamento (UE) 2016/679. Si tratta di un soggetto designato dal titolare o dal responsabile del trattamento per assolvere a funzioni di supporto e di controllo, consultive, formative e informative relativamente all’applicazione del RGPD.;</w:t>
      </w:r>
      <w:r w:rsidRPr="00DC4E57">
        <w:rPr>
          <w:rStyle w:val="eop"/>
          <w:rFonts w:asciiTheme="minorHAnsi" w:hAnsiTheme="minorHAnsi" w:cstheme="minorHAnsi"/>
        </w:rPr>
        <w:t> </w:t>
      </w:r>
    </w:p>
    <w:p w14:paraId="401C8359"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registro attività di trattamento: </w:t>
      </w:r>
      <w:r w:rsidRPr="00DC4E57">
        <w:rPr>
          <w:rStyle w:val="normaltextrun"/>
          <w:rFonts w:asciiTheme="minorHAnsi" w:hAnsiTheme="minorHAnsi" w:cstheme="minorHAnsi"/>
        </w:rPr>
        <w:t>elenco, in forma cartacea o digitale, delle attività di trattamento dei dati personali effettuate sotto la propria responsabilità dal Titolare e dal Responsabile esterno per la protezione secondo le rispettive competenze;</w:t>
      </w:r>
      <w:r w:rsidRPr="00DC4E57">
        <w:rPr>
          <w:rStyle w:val="eop"/>
          <w:rFonts w:asciiTheme="minorHAnsi" w:hAnsiTheme="minorHAnsi" w:cstheme="minorHAnsi"/>
        </w:rPr>
        <w:t> </w:t>
      </w:r>
    </w:p>
    <w:p w14:paraId="20E7C706"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lastRenderedPageBreak/>
        <w:t xml:space="preserve">valutazione d'impatto sulla protezione dei dati: </w:t>
      </w:r>
      <w:r w:rsidRPr="00DC4E57">
        <w:rPr>
          <w:rStyle w:val="normaltextrun"/>
          <w:rFonts w:asciiTheme="minorHAnsi" w:hAnsiTheme="minorHAnsi" w:cstheme="minorHAnsi"/>
        </w:rPr>
        <w:t>procedura atta a descrivere il trattamento, valutarne le necessità e proporzionalità e a garantire la gestione dei rischi dei diritti e delle libertà delle persone fisiche legate al trattamento dei loro dati personali;</w:t>
      </w:r>
      <w:r w:rsidRPr="00DC4E57">
        <w:rPr>
          <w:rStyle w:val="eop"/>
          <w:rFonts w:asciiTheme="minorHAnsi" w:hAnsiTheme="minorHAnsi" w:cstheme="minorHAnsi"/>
        </w:rPr>
        <w:t> </w:t>
      </w:r>
    </w:p>
    <w:p w14:paraId="76CAF4E9"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violazione dei dati personali: </w:t>
      </w:r>
      <w:r w:rsidRPr="00DC4E57">
        <w:rPr>
          <w:rStyle w:val="normaltextrun"/>
          <w:rFonts w:asciiTheme="minorHAnsi" w:hAnsiTheme="minorHAnsi" w:cstheme="minorHAnsi"/>
        </w:rPr>
        <w:t>la violazione di sicurezza che comporta accidentalmente o in modo illecito la distruzione, la perdita, la modifica, la divulgazione non autorizzata o l'accesso ai dati personali trasmessi, conservati o comunque trattati;</w:t>
      </w:r>
      <w:r w:rsidRPr="00DC4E57">
        <w:rPr>
          <w:rStyle w:val="eop"/>
          <w:rFonts w:asciiTheme="minorHAnsi" w:hAnsiTheme="minorHAnsi" w:cstheme="minorHAnsi"/>
        </w:rPr>
        <w:t> </w:t>
      </w:r>
    </w:p>
    <w:p w14:paraId="632296A3"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stabilimento principale: </w:t>
      </w:r>
      <w:r w:rsidRPr="00DC4E57">
        <w:rPr>
          <w:rStyle w:val="normaltextrun"/>
          <w:rFonts w:asciiTheme="minorHAnsi" w:hAnsiTheme="minorHAnsi" w:cstheme="minorHAnsi"/>
        </w:rPr>
        <w:t>come definito dall'art. 4, par. 16 e dai Considerando 36 e 37 del Regolamento UE. Per quanto riguarda un titolare del trattamento con stabilimenti in più di uno Stato membro, il luogo della sua amministrazione centrale nell'Unione, salvo che le decisioni sulle finalità e i mezzi del trattamento di dati personali siano adottate in un altro stabilimento del titolare del trattamento nell'Unione e che quest'ultimo stabilimento abbia facoltà di ordinare l'esecuzione di tali decisioni, nel qual caso lo stabilimento che ha adottato siffatte decisioni è considerato essere lo stabilimento principale;</w:t>
      </w:r>
      <w:r w:rsidRPr="00DC4E57">
        <w:rPr>
          <w:rStyle w:val="eop"/>
          <w:rFonts w:asciiTheme="minorHAnsi" w:hAnsiTheme="minorHAnsi" w:cstheme="minorHAnsi"/>
        </w:rPr>
        <w:t> </w:t>
      </w:r>
    </w:p>
    <w:p w14:paraId="4BB128FF" w14:textId="3D2293C0" w:rsidR="00F05E58" w:rsidRPr="00873049" w:rsidRDefault="00EC172A" w:rsidP="00F05E58">
      <w:pPr>
        <w:pStyle w:val="paragraph"/>
        <w:numPr>
          <w:ilvl w:val="0"/>
          <w:numId w:val="47"/>
        </w:numPr>
        <w:spacing w:before="0" w:beforeAutospacing="0" w:after="0" w:afterAutospacing="0"/>
        <w:ind w:left="240" w:firstLine="0"/>
        <w:textAlignment w:val="baseline"/>
        <w:rPr>
          <w:rStyle w:val="normaltextrun"/>
          <w:rFonts w:asciiTheme="minorHAnsi" w:hAnsiTheme="minorHAnsi" w:cstheme="minorHAnsi"/>
        </w:rPr>
      </w:pPr>
      <w:r w:rsidRPr="00DC4E57">
        <w:rPr>
          <w:rStyle w:val="normaltextrun"/>
          <w:rFonts w:asciiTheme="minorHAnsi" w:hAnsiTheme="minorHAnsi" w:cstheme="minorHAnsi"/>
          <w:b/>
          <w:bCs/>
        </w:rPr>
        <w:t xml:space="preserve">rappresentante: </w:t>
      </w:r>
      <w:r w:rsidRPr="00DC4E57">
        <w:rPr>
          <w:rStyle w:val="normaltextrun"/>
          <w:rFonts w:asciiTheme="minorHAnsi" w:hAnsiTheme="minorHAnsi" w:cstheme="minorHAnsi"/>
        </w:rPr>
        <w:t>la persona fisica o giuridica stabilita nell'Unione che, designata dal titolare</w:t>
      </w:r>
      <w:r w:rsidR="00086BDA" w:rsidRPr="00873049">
        <w:rPr>
          <w:rStyle w:val="normaltextrun"/>
          <w:rFonts w:asciiTheme="minorHAnsi" w:hAnsiTheme="minorHAnsi" w:cstheme="minorHAnsi"/>
        </w:rPr>
        <w:t xml:space="preserve"> </w:t>
      </w:r>
      <w:r w:rsidR="00F05E58" w:rsidRPr="00873049">
        <w:rPr>
          <w:rStyle w:val="normaltextrun"/>
          <w:rFonts w:asciiTheme="minorHAnsi" w:hAnsiTheme="minorHAnsi" w:cstheme="minorHAnsi"/>
        </w:rPr>
        <w:t>del</w:t>
      </w:r>
      <w:r w:rsidR="00086BDA" w:rsidRPr="00873049">
        <w:rPr>
          <w:rStyle w:val="normaltextrun"/>
          <w:rFonts w:asciiTheme="minorHAnsi" w:hAnsiTheme="minorHAnsi" w:cstheme="minorHAnsi"/>
        </w:rPr>
        <w:t xml:space="preserve"> </w:t>
      </w:r>
      <w:r w:rsidR="00F05E58" w:rsidRPr="00873049">
        <w:rPr>
          <w:rStyle w:val="normaltextrun"/>
          <w:rFonts w:asciiTheme="minorHAnsi" w:hAnsiTheme="minorHAnsi" w:cstheme="minorHAnsi"/>
        </w:rPr>
        <w:t>trattamento</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 xml:space="preserve"> o</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dal</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responsabile</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del</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 xml:space="preserve"> trattamento</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 xml:space="preserve"> per</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 xml:space="preserve"> iscritto ai sensi dell'articolo 27</w:t>
      </w:r>
      <w:r w:rsidR="00086BDA" w:rsidRPr="00873049">
        <w:rPr>
          <w:rStyle w:val="normaltextrun"/>
          <w:rFonts w:asciiTheme="minorHAnsi" w:hAnsiTheme="minorHAnsi" w:cstheme="minorHAnsi"/>
        </w:rPr>
        <w:t xml:space="preserve"> </w:t>
      </w:r>
      <w:r w:rsidRPr="00DC4E57">
        <w:rPr>
          <w:rStyle w:val="normaltextrun"/>
          <w:rFonts w:asciiTheme="minorHAnsi" w:hAnsiTheme="minorHAnsi" w:cstheme="minorHAnsi"/>
        </w:rPr>
        <w:t>del Regolamento UE, li rappresenta per quanto riguarda gli obblighi rispettivi</w:t>
      </w:r>
      <w:r w:rsidR="002D33EC" w:rsidRPr="00873049">
        <w:rPr>
          <w:rStyle w:val="normaltextrun"/>
          <w:rFonts w:asciiTheme="minorHAnsi" w:hAnsiTheme="minorHAnsi" w:cstheme="minorHAnsi"/>
        </w:rPr>
        <w:t>;</w:t>
      </w:r>
    </w:p>
    <w:p w14:paraId="40F9DF21" w14:textId="25410D8A"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impresa: </w:t>
      </w:r>
      <w:r w:rsidRPr="00DC4E57">
        <w:rPr>
          <w:rStyle w:val="normaltextrun"/>
          <w:rFonts w:asciiTheme="minorHAnsi" w:hAnsiTheme="minorHAnsi" w:cstheme="minorHAnsi"/>
        </w:rPr>
        <w:t>la persona fisica o giuridica, indipendentemente dalla forma giuridica rivestita, che eserciti un'attività economica, comprendente le società di persone o le associazioni che esercitano regolarmente un'attività economica;</w:t>
      </w:r>
      <w:r w:rsidRPr="00DC4E57">
        <w:rPr>
          <w:rStyle w:val="eop"/>
          <w:rFonts w:asciiTheme="minorHAnsi" w:hAnsiTheme="minorHAnsi" w:cstheme="minorHAnsi"/>
        </w:rPr>
        <w:t> </w:t>
      </w:r>
    </w:p>
    <w:p w14:paraId="4CF1CEC0"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gruppo imprenditoriale: </w:t>
      </w:r>
      <w:r w:rsidRPr="00DC4E57">
        <w:rPr>
          <w:rStyle w:val="normaltextrun"/>
          <w:rFonts w:asciiTheme="minorHAnsi" w:hAnsiTheme="minorHAnsi" w:cstheme="minorHAnsi"/>
        </w:rPr>
        <w:t>un gruppo costituito da un'impresa controllante e dalle imprese da questa controllate;</w:t>
      </w:r>
      <w:r w:rsidRPr="00DC4E57">
        <w:rPr>
          <w:rStyle w:val="eop"/>
          <w:rFonts w:asciiTheme="minorHAnsi" w:hAnsiTheme="minorHAnsi" w:cstheme="minorHAnsi"/>
        </w:rPr>
        <w:t> </w:t>
      </w:r>
    </w:p>
    <w:p w14:paraId="73958CD0"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norme vincolanti d'impresa: </w:t>
      </w:r>
      <w:r w:rsidRPr="00DC4E57">
        <w:rPr>
          <w:rStyle w:val="normaltextrun"/>
          <w:rFonts w:asciiTheme="minorHAnsi" w:hAnsiTheme="minorHAnsi" w:cstheme="minorHAnsi"/>
        </w:rPr>
        <w:t>le politiche in materia di protezione dei dati personali applicate da un titolare del trattamento o responsabile del trattamento stabilito nel territorio di uno Stato membro al trasferimento o al complesso di trasferimenti di dati personali a un titolare del trattamento o responsabile del trattamento in uno o più paesi terzi, nell'ambito di un gruppo imprenditoriale o di un gruppo di imprese che svolge un'attività economica comune;</w:t>
      </w:r>
      <w:r w:rsidRPr="00DC4E57">
        <w:rPr>
          <w:rStyle w:val="eop"/>
          <w:rFonts w:asciiTheme="minorHAnsi" w:hAnsiTheme="minorHAnsi" w:cstheme="minorHAnsi"/>
        </w:rPr>
        <w:t> </w:t>
      </w:r>
    </w:p>
    <w:p w14:paraId="4B480B70"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autorità di controllo: </w:t>
      </w:r>
      <w:r w:rsidRPr="00DC4E57">
        <w:rPr>
          <w:rStyle w:val="normaltextrun"/>
          <w:rFonts w:asciiTheme="minorHAnsi" w:hAnsiTheme="minorHAnsi" w:cstheme="minorHAnsi"/>
        </w:rPr>
        <w:t>l'autorità pubblica indipendente istituita da uno Stato membro ai sensi dell'articolo 51 del Regolamento UE: per l'Italia il Garante per la protezione dei dati   personali;</w:t>
      </w:r>
      <w:r w:rsidRPr="00DC4E57">
        <w:rPr>
          <w:rStyle w:val="eop"/>
          <w:rFonts w:asciiTheme="minorHAnsi" w:hAnsiTheme="minorHAnsi" w:cstheme="minorHAnsi"/>
        </w:rPr>
        <w:t> </w:t>
      </w:r>
    </w:p>
    <w:p w14:paraId="25EB958A"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trattamento transfrontaliero: </w:t>
      </w:r>
      <w:r w:rsidRPr="00DC4E57">
        <w:rPr>
          <w:rStyle w:val="normaltextrun"/>
          <w:rFonts w:asciiTheme="minorHAnsi" w:hAnsiTheme="minorHAnsi" w:cstheme="minorHAnsi"/>
        </w:rPr>
        <w:t>trattamento di dati personali che ha luogo nell'ambito dell'attività di stabilimenti in più di uno Stato membro di un titolare del trattamento o responsabile del trattamento nell'Unione ove il titolare del trattamento o il responsabile del trattamento siano stabiliti in più di uno Stato membro; trattamento di dati personali che ha luogo nell'ambito delle attività di un unico stabilimento di un titolare del trattamento o responsabile del trattamento nell'Unione, ma che incide o probabilmente incide in modo sostanziale su interessati in più di uno Stato membro;</w:t>
      </w:r>
      <w:r w:rsidRPr="00DC4E57">
        <w:rPr>
          <w:rStyle w:val="eop"/>
          <w:rFonts w:asciiTheme="minorHAnsi" w:hAnsiTheme="minorHAnsi" w:cstheme="minorHAnsi"/>
        </w:rPr>
        <w:t> </w:t>
      </w:r>
    </w:p>
    <w:p w14:paraId="59D49E68"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 xml:space="preserve">autorità di controllo interessata: </w:t>
      </w:r>
      <w:r w:rsidRPr="00DC4E57">
        <w:rPr>
          <w:rStyle w:val="normaltextrun"/>
          <w:rFonts w:asciiTheme="minorHAnsi" w:hAnsiTheme="minorHAnsi" w:cstheme="minorHAnsi"/>
        </w:rPr>
        <w:t xml:space="preserve">un'autorità di controllo interessata al trattamento di dati personali in quanto: a) il titolare o il responsabile del trattamento è stabilito sul </w:t>
      </w:r>
      <w:r w:rsidRPr="00DC4E57">
        <w:rPr>
          <w:rStyle w:val="normaltextrun"/>
          <w:rFonts w:asciiTheme="minorHAnsi" w:hAnsiTheme="minorHAnsi" w:cstheme="minorHAnsi"/>
        </w:rPr>
        <w:lastRenderedPageBreak/>
        <w:t>territorio dello Stato membro di tale autorità di controllo; b) gli interessati che risiedono nello stato membro dell'autorità di controllo sono o sono probabilmente influenzati in modo sostanziale dal trattamento; oppure c) un reclamo è stato proposto a tale autorità di controllo;</w:t>
      </w:r>
      <w:r w:rsidRPr="00DC4E57">
        <w:rPr>
          <w:rStyle w:val="eop"/>
          <w:rFonts w:asciiTheme="minorHAnsi" w:hAnsiTheme="minorHAnsi" w:cstheme="minorHAnsi"/>
        </w:rPr>
        <w:t> </w:t>
      </w:r>
    </w:p>
    <w:p w14:paraId="4CCDDC5D" w14:textId="728AEFE2" w:rsidR="00EC172A" w:rsidRPr="00DC4E57" w:rsidRDefault="00EC172A" w:rsidP="00DC4E57">
      <w:pPr>
        <w:pStyle w:val="paragraph"/>
        <w:numPr>
          <w:ilvl w:val="0"/>
          <w:numId w:val="47"/>
        </w:numPr>
        <w:spacing w:before="0" w:beforeAutospacing="0" w:after="0" w:afterAutospacing="0"/>
        <w:ind w:left="240" w:firstLine="0"/>
        <w:textAlignment w:val="baseline"/>
        <w:rPr>
          <w:rFonts w:asciiTheme="minorHAnsi" w:hAnsiTheme="minorHAnsi" w:cstheme="minorHAnsi"/>
        </w:rPr>
      </w:pPr>
      <w:r w:rsidRPr="00DC4E57">
        <w:rPr>
          <w:rStyle w:val="normaltextrun"/>
          <w:rFonts w:asciiTheme="minorHAnsi" w:hAnsiTheme="minorHAnsi" w:cstheme="minorHAnsi"/>
          <w:b/>
          <w:bCs/>
        </w:rPr>
        <w:t>obiezione pertinente e motivata</w:t>
      </w:r>
      <w:r w:rsidR="003758AF" w:rsidRPr="00873049">
        <w:rPr>
          <w:rStyle w:val="normaltextrun"/>
          <w:rFonts w:asciiTheme="minorHAnsi" w:hAnsiTheme="minorHAnsi" w:cstheme="minorHAnsi"/>
          <w:b/>
          <w:bCs/>
        </w:rPr>
        <w:t>:</w:t>
      </w:r>
      <w:r w:rsidRPr="00DC4E57">
        <w:rPr>
          <w:rStyle w:val="normaltextrun"/>
          <w:rFonts w:asciiTheme="minorHAnsi" w:hAnsiTheme="minorHAnsi" w:cstheme="minorHAnsi"/>
          <w:b/>
          <w:bCs/>
        </w:rPr>
        <w:t xml:space="preserve"> </w:t>
      </w:r>
      <w:r w:rsidRPr="00DC4E57">
        <w:rPr>
          <w:rStyle w:val="normaltextrun"/>
          <w:rFonts w:asciiTheme="minorHAnsi" w:hAnsiTheme="minorHAnsi" w:cstheme="minorHAnsi"/>
        </w:rPr>
        <w:t>un'obiezione al progetto di decisione sul fatto che vi sia o meno una violazione del presente regolamento, oppure che l'azione prevista in relazione al titolare del trattamento o responsabile del trattamento sia conforme al presente regolamento, la quale obiezione dimostra chiaramente la rilevanza dei rischi posti dal progetto di decisione riguardo ai diritti e alle libertà fondamentali degli interessati e, ove applicabile, alla libera circolazione dei dati personali all'interno dell'Unione;</w:t>
      </w:r>
      <w:r w:rsidRPr="00DC4E57">
        <w:rPr>
          <w:rStyle w:val="eop"/>
          <w:rFonts w:asciiTheme="minorHAnsi" w:hAnsiTheme="minorHAnsi" w:cstheme="minorHAnsi"/>
        </w:rPr>
        <w:t> </w:t>
      </w:r>
    </w:p>
    <w:p w14:paraId="108BBACC" w14:textId="77777777" w:rsidR="00EC172A" w:rsidRPr="00DC4E57" w:rsidRDefault="00EC172A" w:rsidP="00DC4E57">
      <w:pPr>
        <w:pStyle w:val="paragraph"/>
        <w:numPr>
          <w:ilvl w:val="0"/>
          <w:numId w:val="47"/>
        </w:numPr>
        <w:spacing w:before="0" w:beforeAutospacing="0" w:after="0" w:afterAutospacing="0"/>
        <w:ind w:left="240" w:firstLine="0"/>
        <w:textAlignment w:val="baseline"/>
        <w:rPr>
          <w:rStyle w:val="eop"/>
          <w:rFonts w:asciiTheme="minorHAnsi" w:hAnsiTheme="minorHAnsi" w:cstheme="minorHAnsi"/>
        </w:rPr>
      </w:pPr>
      <w:r w:rsidRPr="00DC4E57">
        <w:rPr>
          <w:rStyle w:val="normaltextrun"/>
          <w:rFonts w:asciiTheme="minorHAnsi" w:hAnsiTheme="minorHAnsi" w:cstheme="minorHAnsi"/>
          <w:b/>
          <w:bCs/>
        </w:rPr>
        <w:t xml:space="preserve">organizzazione internazionale: </w:t>
      </w:r>
      <w:r w:rsidRPr="00DC4E57">
        <w:rPr>
          <w:rStyle w:val="normaltextrun"/>
          <w:rFonts w:asciiTheme="minorHAnsi" w:hAnsiTheme="minorHAnsi" w:cstheme="minorHAnsi"/>
        </w:rPr>
        <w:t>un'organizzazione e gli organismi di diritto internazionale pubblico a essa subordinati o qualsiasi altro organismo istituito da o sulla base di un accordo tra due o più Stati.</w:t>
      </w:r>
      <w:r w:rsidRPr="00DC4E57">
        <w:rPr>
          <w:rStyle w:val="eop"/>
          <w:rFonts w:asciiTheme="minorHAnsi" w:hAnsiTheme="minorHAnsi" w:cstheme="minorHAnsi"/>
        </w:rPr>
        <w:t> </w:t>
      </w:r>
    </w:p>
    <w:p w14:paraId="5C269945" w14:textId="77777777" w:rsidR="00B90CC2" w:rsidRPr="00DC4E57" w:rsidRDefault="00B90CC2" w:rsidP="00B90CC2">
      <w:pPr>
        <w:pStyle w:val="paragraph"/>
        <w:spacing w:before="0" w:beforeAutospacing="0" w:after="0" w:afterAutospacing="0"/>
        <w:textAlignment w:val="baseline"/>
        <w:rPr>
          <w:rFonts w:asciiTheme="minorHAnsi" w:hAnsiTheme="minorHAnsi" w:cstheme="minorHAnsi"/>
        </w:rPr>
      </w:pPr>
    </w:p>
    <w:p w14:paraId="78D024A6" w14:textId="77777777" w:rsidR="00B90CC2" w:rsidRPr="00DC4E57" w:rsidRDefault="00B90CC2" w:rsidP="00B90CC2">
      <w:pPr>
        <w:pStyle w:val="paragraph"/>
        <w:spacing w:before="0" w:beforeAutospacing="0" w:after="0" w:afterAutospacing="0"/>
        <w:textAlignment w:val="baseline"/>
        <w:rPr>
          <w:rFonts w:asciiTheme="minorHAnsi" w:hAnsiTheme="minorHAnsi" w:cstheme="minorHAnsi"/>
        </w:rPr>
      </w:pPr>
    </w:p>
    <w:p w14:paraId="468CF295" w14:textId="77777777" w:rsidR="00B90CC2" w:rsidRPr="00DC4E57" w:rsidRDefault="00B90CC2" w:rsidP="00B90CC2">
      <w:pPr>
        <w:pStyle w:val="paragraph"/>
        <w:spacing w:before="0" w:beforeAutospacing="0" w:after="0" w:afterAutospacing="0"/>
        <w:textAlignment w:val="baseline"/>
        <w:rPr>
          <w:rFonts w:asciiTheme="minorHAnsi" w:hAnsiTheme="minorHAnsi" w:cstheme="minorHAnsi"/>
        </w:rPr>
      </w:pPr>
      <w:r w:rsidRPr="00DC4E57">
        <w:rPr>
          <w:rFonts w:asciiTheme="minorHAnsi" w:hAnsiTheme="minorHAnsi" w:cstheme="minorHAnsi"/>
        </w:rPr>
        <w:br w:type="page"/>
      </w:r>
    </w:p>
    <w:p w14:paraId="51C3E9C3" w14:textId="412BDFA3" w:rsidR="0001081B" w:rsidRPr="00DC4E57" w:rsidRDefault="00E93F55" w:rsidP="00DC4E57">
      <w:pPr>
        <w:pStyle w:val="Titolo1"/>
        <w:rPr>
          <w:rFonts w:asciiTheme="minorHAnsi" w:hAnsiTheme="minorHAnsi" w:cstheme="minorHAnsi"/>
          <w:b w:val="0"/>
          <w:szCs w:val="24"/>
          <w:u w:val="single"/>
        </w:rPr>
      </w:pPr>
      <w:bookmarkStart w:id="7" w:name="_Toc129085352"/>
      <w:r w:rsidRPr="00DC4E57">
        <w:rPr>
          <w:rFonts w:asciiTheme="minorHAnsi" w:hAnsiTheme="minorHAnsi" w:cstheme="minorHAnsi"/>
          <w:szCs w:val="24"/>
          <w:u w:val="single"/>
        </w:rPr>
        <w:lastRenderedPageBreak/>
        <w:t>CLAUSOLE CONTRATTUALI TIPO</w:t>
      </w:r>
      <w:bookmarkEnd w:id="7"/>
    </w:p>
    <w:p w14:paraId="649C2FC5" w14:textId="77777777" w:rsidR="002152FA" w:rsidRPr="00DC4E57" w:rsidRDefault="002152FA" w:rsidP="00D45A17">
      <w:pPr>
        <w:spacing w:before="120" w:after="120" w:line="240" w:lineRule="auto"/>
        <w:jc w:val="center"/>
        <w:rPr>
          <w:rFonts w:cstheme="minorHAnsi"/>
          <w:b/>
          <w:szCs w:val="24"/>
          <w:u w:val="single"/>
        </w:rPr>
      </w:pPr>
    </w:p>
    <w:p w14:paraId="1676F303" w14:textId="77777777" w:rsidR="00D45A17" w:rsidRPr="00DC4E57" w:rsidRDefault="00D45A17" w:rsidP="00D45A17">
      <w:pPr>
        <w:spacing w:before="120" w:after="120" w:line="240" w:lineRule="auto"/>
        <w:jc w:val="center"/>
        <w:rPr>
          <w:rFonts w:cstheme="minorHAnsi"/>
          <w:b/>
          <w:szCs w:val="24"/>
        </w:rPr>
      </w:pPr>
      <w:r w:rsidRPr="00DC4E57">
        <w:rPr>
          <w:rFonts w:cstheme="minorHAnsi"/>
          <w:b/>
          <w:szCs w:val="24"/>
        </w:rPr>
        <w:t>CLAUSOLE CONTRATTUALI TIPO</w:t>
      </w:r>
    </w:p>
    <w:p w14:paraId="6C55864A" w14:textId="77777777" w:rsidR="00D45A17" w:rsidRPr="00DC4E57" w:rsidRDefault="00D45A17" w:rsidP="00D45A17">
      <w:pPr>
        <w:spacing w:before="120" w:after="120" w:line="240" w:lineRule="auto"/>
        <w:jc w:val="center"/>
        <w:rPr>
          <w:rFonts w:cstheme="minorHAnsi"/>
          <w:b/>
          <w:szCs w:val="24"/>
        </w:rPr>
      </w:pPr>
    </w:p>
    <w:p w14:paraId="280DBAAC" w14:textId="77777777" w:rsidR="00D45A17" w:rsidRPr="00DC4E57" w:rsidRDefault="00D45A17" w:rsidP="00D45A17">
      <w:pPr>
        <w:spacing w:before="120" w:after="120" w:line="240" w:lineRule="auto"/>
        <w:jc w:val="center"/>
        <w:rPr>
          <w:rFonts w:cstheme="minorHAnsi"/>
          <w:b/>
          <w:szCs w:val="24"/>
          <w:u w:val="single"/>
        </w:rPr>
      </w:pPr>
      <w:r w:rsidRPr="00DC4E57">
        <w:rPr>
          <w:rFonts w:cstheme="minorHAnsi"/>
          <w:b/>
          <w:szCs w:val="24"/>
          <w:u w:val="single"/>
        </w:rPr>
        <w:t>SEZIONE I</w:t>
      </w:r>
    </w:p>
    <w:p w14:paraId="31BF20A4"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1</w:t>
      </w:r>
    </w:p>
    <w:p w14:paraId="0C540A59" w14:textId="77777777" w:rsidR="00D45A17" w:rsidRPr="00DC4E57" w:rsidRDefault="00D45A17" w:rsidP="00D45A17">
      <w:pPr>
        <w:keepNext/>
        <w:spacing w:before="120" w:after="120" w:line="240" w:lineRule="auto"/>
        <w:jc w:val="center"/>
        <w:rPr>
          <w:rFonts w:cstheme="minorHAnsi"/>
          <w:b/>
          <w:i/>
          <w:szCs w:val="24"/>
        </w:rPr>
      </w:pPr>
      <w:r w:rsidRPr="00DC4E57">
        <w:rPr>
          <w:rFonts w:cstheme="minorHAnsi"/>
          <w:b/>
          <w:i/>
          <w:szCs w:val="24"/>
        </w:rPr>
        <w:t xml:space="preserve">Scopo e ambito di applicazione </w:t>
      </w:r>
    </w:p>
    <w:p w14:paraId="0F1DB8D9" w14:textId="77777777" w:rsidR="00D45A17" w:rsidRPr="00DC4E57" w:rsidRDefault="00D45A17" w:rsidP="00EC172A">
      <w:pPr>
        <w:numPr>
          <w:ilvl w:val="1"/>
          <w:numId w:val="39"/>
        </w:numPr>
        <w:spacing w:before="120" w:after="120" w:line="240" w:lineRule="auto"/>
        <w:rPr>
          <w:rFonts w:cstheme="minorHAnsi"/>
          <w:szCs w:val="24"/>
        </w:rPr>
      </w:pPr>
      <w:r w:rsidRPr="00DC4E57">
        <w:rPr>
          <w:rFonts w:cstheme="minorHAnsi"/>
          <w:szCs w:val="24"/>
        </w:rPr>
        <w:t>Scopo delle presenti clausole contrattuali tipo è garantire il rispetto dei requisiti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r w:rsidRPr="00DC4E57">
        <w:rPr>
          <w:rFonts w:cstheme="minorHAnsi"/>
          <w:szCs w:val="24"/>
          <w:vertAlign w:val="superscript"/>
        </w:rPr>
        <w:footnoteReference w:id="2"/>
      </w:r>
      <w:r w:rsidRPr="00DC4E57">
        <w:rPr>
          <w:rFonts w:cstheme="minorHAnsi"/>
          <w:szCs w:val="24"/>
        </w:rPr>
        <w:t xml:space="preserve"> in caso di trasferimento di dati personali verso un paese terzo.</w:t>
      </w:r>
    </w:p>
    <w:p w14:paraId="02491F5F" w14:textId="7777777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parti:</w:t>
      </w:r>
    </w:p>
    <w:p w14:paraId="4A453E60" w14:textId="3156C16F" w:rsidR="00D45A17" w:rsidRPr="00DC4E57" w:rsidRDefault="00D45A17" w:rsidP="00EC172A">
      <w:pPr>
        <w:numPr>
          <w:ilvl w:val="3"/>
          <w:numId w:val="32"/>
        </w:numPr>
        <w:spacing w:before="120" w:after="120" w:line="240" w:lineRule="auto"/>
        <w:rPr>
          <w:rFonts w:cstheme="minorHAnsi"/>
          <w:szCs w:val="24"/>
        </w:rPr>
      </w:pPr>
      <w:proofErr w:type="spellStart"/>
      <w:r w:rsidRPr="00DC4E57">
        <w:rPr>
          <w:rFonts w:cstheme="minorHAnsi"/>
          <w:szCs w:val="24"/>
        </w:rPr>
        <w:t>la</w:t>
      </w:r>
      <w:proofErr w:type="spellEnd"/>
      <w:r w:rsidRPr="00DC4E57">
        <w:rPr>
          <w:rFonts w:cstheme="minorHAnsi"/>
          <w:szCs w:val="24"/>
        </w:rPr>
        <w:t xml:space="preserve"> o le persone fisiche o giuridiche, la o le autorità pubbliche, lo o gli organismi o altri organi (di seguito la o le </w:t>
      </w:r>
      <w:r w:rsidR="00DC0CEA" w:rsidRPr="00DC4E57">
        <w:rPr>
          <w:rFonts w:cstheme="minorHAnsi"/>
          <w:szCs w:val="24"/>
        </w:rPr>
        <w:t>"</w:t>
      </w:r>
      <w:r w:rsidRPr="00DC4E57">
        <w:rPr>
          <w:rFonts w:cstheme="minorHAnsi"/>
          <w:szCs w:val="24"/>
        </w:rPr>
        <w:t>entità</w:t>
      </w:r>
      <w:r w:rsidR="00DC0CEA" w:rsidRPr="00DC4E57">
        <w:rPr>
          <w:rFonts w:cstheme="minorHAnsi"/>
          <w:szCs w:val="24"/>
        </w:rPr>
        <w:t>"</w:t>
      </w:r>
      <w:r w:rsidRPr="00DC4E57">
        <w:rPr>
          <w:rFonts w:cstheme="minorHAnsi"/>
          <w:szCs w:val="24"/>
        </w:rPr>
        <w:t>) che trasferiscono i dati pe</w:t>
      </w:r>
      <w:r w:rsidR="00694DAC" w:rsidRPr="00DC4E57">
        <w:rPr>
          <w:rFonts w:cstheme="minorHAnsi"/>
          <w:szCs w:val="24"/>
        </w:rPr>
        <w:t>rsonali, elencate nell</w:t>
      </w:r>
      <w:r w:rsidR="00DC0CEA" w:rsidRPr="00DC4E57">
        <w:rPr>
          <w:rFonts w:cstheme="minorHAnsi"/>
          <w:szCs w:val="24"/>
        </w:rPr>
        <w:t>'</w:t>
      </w:r>
      <w:r w:rsidR="00694DAC" w:rsidRPr="00DC4E57">
        <w:rPr>
          <w:rFonts w:cstheme="minorHAnsi"/>
          <w:szCs w:val="24"/>
        </w:rPr>
        <w:t xml:space="preserve">allegato </w:t>
      </w:r>
      <w:r w:rsidRPr="00DC4E57">
        <w:rPr>
          <w:rFonts w:cstheme="minorHAnsi"/>
          <w:szCs w:val="24"/>
        </w:rPr>
        <w:t xml:space="preserve">I.A. (di seguito </w:t>
      </w:r>
      <w:r w:rsidR="00DC0CEA" w:rsidRPr="00DC4E57">
        <w:rPr>
          <w:rFonts w:cstheme="minorHAnsi"/>
          <w:szCs w:val="24"/>
        </w:rPr>
        <w:t>"</w:t>
      </w:r>
      <w:r w:rsidRPr="00DC4E57">
        <w:rPr>
          <w:rFonts w:cstheme="minorHAnsi"/>
          <w:szCs w:val="24"/>
        </w:rPr>
        <w:t>esportatore</w:t>
      </w:r>
      <w:r w:rsidR="00DC0CEA" w:rsidRPr="00DC4E57">
        <w:rPr>
          <w:rFonts w:cstheme="minorHAnsi"/>
          <w:szCs w:val="24"/>
        </w:rPr>
        <w:t>"</w:t>
      </w:r>
      <w:r w:rsidRPr="00DC4E57">
        <w:rPr>
          <w:rFonts w:cstheme="minorHAnsi"/>
          <w:szCs w:val="24"/>
        </w:rPr>
        <w:t>), e</w:t>
      </w:r>
    </w:p>
    <w:p w14:paraId="5D76D1ED" w14:textId="0B77D090" w:rsidR="00D45A17" w:rsidRPr="00DC4E57" w:rsidRDefault="00D45A17" w:rsidP="00EC172A">
      <w:pPr>
        <w:numPr>
          <w:ilvl w:val="3"/>
          <w:numId w:val="32"/>
        </w:numPr>
        <w:spacing w:before="120" w:after="120" w:line="240" w:lineRule="auto"/>
        <w:rPr>
          <w:rFonts w:cstheme="minorHAnsi"/>
          <w:szCs w:val="24"/>
        </w:rPr>
      </w:pPr>
      <w:proofErr w:type="spellStart"/>
      <w:r w:rsidRPr="00DC4E57">
        <w:rPr>
          <w:rFonts w:cstheme="minorHAnsi"/>
          <w:szCs w:val="24"/>
        </w:rPr>
        <w:t>la</w:t>
      </w:r>
      <w:proofErr w:type="spellEnd"/>
      <w:r w:rsidRPr="00DC4E57">
        <w:rPr>
          <w:rFonts w:cstheme="minorHAnsi"/>
          <w:szCs w:val="24"/>
        </w:rPr>
        <w:t xml:space="preserve"> o le entità di un paese terzo che ricevono i dati personali dall</w:t>
      </w:r>
      <w:r w:rsidR="00DC0CEA" w:rsidRPr="00DC4E57">
        <w:rPr>
          <w:rFonts w:cstheme="minorHAnsi"/>
          <w:szCs w:val="24"/>
        </w:rPr>
        <w:t>'</w:t>
      </w:r>
      <w:r w:rsidRPr="00DC4E57">
        <w:rPr>
          <w:rFonts w:cstheme="minorHAnsi"/>
          <w:szCs w:val="24"/>
        </w:rPr>
        <w:t>esportatore, direttamente o indirettamente tramite un</w:t>
      </w:r>
      <w:r w:rsidR="00DC0CEA" w:rsidRPr="00DC4E57">
        <w:rPr>
          <w:rFonts w:cstheme="minorHAnsi"/>
          <w:szCs w:val="24"/>
        </w:rPr>
        <w:t>'</w:t>
      </w:r>
      <w:r w:rsidRPr="00DC4E57">
        <w:rPr>
          <w:rFonts w:cstheme="minorHAnsi"/>
          <w:szCs w:val="24"/>
        </w:rPr>
        <w:t>altra entità anch</w:t>
      </w:r>
      <w:r w:rsidR="00DC0CEA" w:rsidRPr="00DC4E57">
        <w:rPr>
          <w:rFonts w:cstheme="minorHAnsi"/>
          <w:szCs w:val="24"/>
        </w:rPr>
        <w:t>'</w:t>
      </w:r>
      <w:r w:rsidRPr="00DC4E57">
        <w:rPr>
          <w:rFonts w:cstheme="minorHAnsi"/>
          <w:szCs w:val="24"/>
        </w:rPr>
        <w:t>essa parte delle presenti c</w:t>
      </w:r>
      <w:r w:rsidR="00694DAC" w:rsidRPr="00DC4E57">
        <w:rPr>
          <w:rFonts w:cstheme="minorHAnsi"/>
          <w:szCs w:val="24"/>
        </w:rPr>
        <w:t>lausole, elencate nell</w:t>
      </w:r>
      <w:r w:rsidR="00DC0CEA" w:rsidRPr="00DC4E57">
        <w:rPr>
          <w:rFonts w:cstheme="minorHAnsi"/>
          <w:szCs w:val="24"/>
        </w:rPr>
        <w:t>'</w:t>
      </w:r>
      <w:r w:rsidR="00694DAC" w:rsidRPr="00DC4E57">
        <w:rPr>
          <w:rFonts w:cstheme="minorHAnsi"/>
          <w:szCs w:val="24"/>
        </w:rPr>
        <w:t xml:space="preserve">allegato </w:t>
      </w:r>
      <w:r w:rsidRPr="00DC4E57">
        <w:rPr>
          <w:rFonts w:cstheme="minorHAnsi"/>
          <w:szCs w:val="24"/>
        </w:rPr>
        <w:t xml:space="preserve">I.A. (di seguito </w:t>
      </w:r>
      <w:r w:rsidR="00DC0CEA" w:rsidRPr="00DC4E57">
        <w:rPr>
          <w:rFonts w:cstheme="minorHAnsi"/>
          <w:szCs w:val="24"/>
        </w:rPr>
        <w:t>"</w:t>
      </w:r>
      <w:r w:rsidRPr="00DC4E57">
        <w:rPr>
          <w:rFonts w:cstheme="minorHAnsi"/>
          <w:szCs w:val="24"/>
        </w:rPr>
        <w:t>importatore</w:t>
      </w:r>
      <w:r w:rsidR="00DC0CEA" w:rsidRPr="00DC4E57">
        <w:rPr>
          <w:rFonts w:cstheme="minorHAnsi"/>
          <w:szCs w:val="24"/>
        </w:rPr>
        <w:t>"</w:t>
      </w:r>
      <w:r w:rsidRPr="00DC4E57">
        <w:rPr>
          <w:rFonts w:cstheme="minorHAnsi"/>
          <w:szCs w:val="24"/>
        </w:rPr>
        <w:t>)</w:t>
      </w:r>
    </w:p>
    <w:p w14:paraId="326054E7" w14:textId="0CBFF2EF" w:rsidR="00D45A17" w:rsidRPr="00DC4E57" w:rsidRDefault="00D45A17" w:rsidP="00D45A17">
      <w:pPr>
        <w:numPr>
          <w:ilvl w:val="1"/>
          <w:numId w:val="0"/>
        </w:numPr>
        <w:spacing w:before="120" w:after="120" w:line="240" w:lineRule="auto"/>
        <w:ind w:left="850"/>
        <w:rPr>
          <w:rFonts w:cstheme="minorHAnsi"/>
          <w:szCs w:val="24"/>
        </w:rPr>
      </w:pPr>
      <w:r w:rsidRPr="00DC4E57">
        <w:rPr>
          <w:rFonts w:cstheme="minorHAnsi"/>
          <w:szCs w:val="24"/>
        </w:rPr>
        <w:t xml:space="preserve">hanno accettato le presenti clausole contrattuali tipo (di seguito </w:t>
      </w:r>
      <w:r w:rsidR="00DC0CEA" w:rsidRPr="00DC4E57">
        <w:rPr>
          <w:rFonts w:cstheme="minorHAnsi"/>
          <w:szCs w:val="24"/>
        </w:rPr>
        <w:t>"</w:t>
      </w:r>
      <w:r w:rsidRPr="00DC4E57">
        <w:rPr>
          <w:rFonts w:cstheme="minorHAnsi"/>
          <w:szCs w:val="24"/>
        </w:rPr>
        <w:t>clausole</w:t>
      </w:r>
      <w:r w:rsidR="00DC0CEA" w:rsidRPr="00DC4E57">
        <w:rPr>
          <w:rFonts w:cstheme="minorHAnsi"/>
          <w:szCs w:val="24"/>
        </w:rPr>
        <w:t>"</w:t>
      </w:r>
      <w:r w:rsidRPr="00DC4E57">
        <w:rPr>
          <w:rFonts w:cstheme="minorHAnsi"/>
          <w:szCs w:val="24"/>
        </w:rPr>
        <w:t xml:space="preserve">). </w:t>
      </w:r>
    </w:p>
    <w:p w14:paraId="34A5F9A9" w14:textId="3612A349"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presenti clausole si applicano al trasferimento di dati personali specificato all</w:t>
      </w:r>
      <w:r w:rsidR="00DC0CEA" w:rsidRPr="00DC4E57">
        <w:rPr>
          <w:rFonts w:cstheme="minorHAnsi"/>
          <w:szCs w:val="24"/>
        </w:rPr>
        <w:t>'</w:t>
      </w:r>
      <w:r w:rsidRPr="00DC4E57">
        <w:rPr>
          <w:rFonts w:cstheme="minorHAnsi"/>
          <w:szCs w:val="24"/>
        </w:rPr>
        <w:t xml:space="preserve">allegato I.B. </w:t>
      </w:r>
    </w:p>
    <w:p w14:paraId="5E6796C5" w14:textId="4EA148F9"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lastRenderedPageBreak/>
        <w:t>L</w:t>
      </w:r>
      <w:r w:rsidR="00DC0CEA" w:rsidRPr="00DC4E57">
        <w:rPr>
          <w:rFonts w:cstheme="minorHAnsi"/>
          <w:szCs w:val="24"/>
        </w:rPr>
        <w:t>'</w:t>
      </w:r>
      <w:r w:rsidRPr="00DC4E57">
        <w:rPr>
          <w:rFonts w:cstheme="minorHAnsi"/>
          <w:szCs w:val="24"/>
        </w:rPr>
        <w:t>appendice delle presenti clausole contenente gli allegati ivi menzionati costituisce parte integrante delle presenti clausole.</w:t>
      </w:r>
    </w:p>
    <w:p w14:paraId="470FDD41"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2</w:t>
      </w:r>
    </w:p>
    <w:p w14:paraId="46A7F0B6" w14:textId="77777777" w:rsidR="00D45A17" w:rsidRPr="00DC4E57" w:rsidRDefault="00D45A17" w:rsidP="00D45A17">
      <w:pPr>
        <w:keepNext/>
        <w:spacing w:before="120" w:after="120" w:line="240" w:lineRule="auto"/>
        <w:jc w:val="center"/>
        <w:rPr>
          <w:rFonts w:cstheme="minorHAnsi"/>
          <w:b/>
          <w:i/>
          <w:szCs w:val="24"/>
        </w:rPr>
      </w:pPr>
      <w:r w:rsidRPr="00DC4E57">
        <w:rPr>
          <w:rFonts w:cstheme="minorHAnsi"/>
          <w:b/>
          <w:i/>
          <w:szCs w:val="24"/>
        </w:rPr>
        <w:t>Effetto e invariabilità delle clausole</w:t>
      </w:r>
    </w:p>
    <w:p w14:paraId="33CA57C0" w14:textId="0BEF37C7" w:rsidR="00D45A17" w:rsidRPr="00DC4E57" w:rsidRDefault="00D45A17" w:rsidP="00EC172A">
      <w:pPr>
        <w:numPr>
          <w:ilvl w:val="5"/>
          <w:numId w:val="32"/>
        </w:numPr>
        <w:tabs>
          <w:tab w:val="num" w:pos="851"/>
        </w:tabs>
        <w:spacing w:before="120" w:after="120" w:line="240" w:lineRule="auto"/>
        <w:ind w:left="851" w:hanging="851"/>
        <w:rPr>
          <w:rFonts w:cstheme="minorHAnsi"/>
          <w:szCs w:val="24"/>
        </w:rPr>
      </w:pPr>
      <w:r w:rsidRPr="00DC4E57">
        <w:rPr>
          <w:rFonts w:cstheme="minorHAnsi"/>
          <w:szCs w:val="24"/>
        </w:rPr>
        <w:t>Le presenti clausole stabiliscono garanzie adeguate, compresi diritti azionabili degli interessati e mezzi di ricorso effettivi, in conformità dell</w:t>
      </w:r>
      <w:r w:rsidR="00DC0CEA" w:rsidRPr="00DC4E57">
        <w:rPr>
          <w:rFonts w:cstheme="minorHAnsi"/>
          <w:szCs w:val="24"/>
        </w:rPr>
        <w:t>'</w:t>
      </w:r>
      <w:r w:rsidRPr="00DC4E57">
        <w:rPr>
          <w:rFonts w:cstheme="minorHAnsi"/>
          <w:szCs w:val="24"/>
        </w:rPr>
        <w:t>articolo 46, paragrafo 1, e dell</w:t>
      </w:r>
      <w:r w:rsidR="00DC0CEA" w:rsidRPr="00DC4E57">
        <w:rPr>
          <w:rFonts w:cstheme="minorHAnsi"/>
          <w:szCs w:val="24"/>
        </w:rPr>
        <w:t>'</w:t>
      </w:r>
      <w:r w:rsidRPr="00DC4E57">
        <w:rPr>
          <w:rFonts w:cstheme="minorHAnsi"/>
          <w:szCs w:val="24"/>
        </w:rPr>
        <w:t>articolo 46, paragrafo 2, lettera c), del regolamento (UE) 2016/679 e, per quanto riguarda i trasferimenti di dati da titolari del trattamento a responsabili del trattamento e/o da responsabili del trattamento a responsabili del trattamento, clausole contrattuali tipo in conformità dell</w:t>
      </w:r>
      <w:r w:rsidR="00DC0CEA" w:rsidRPr="00DC4E57">
        <w:rPr>
          <w:rFonts w:cstheme="minorHAnsi"/>
          <w:szCs w:val="24"/>
        </w:rPr>
        <w:t>'</w:t>
      </w:r>
      <w:r w:rsidRPr="00DC4E57">
        <w:rPr>
          <w:rFonts w:cstheme="minorHAnsi"/>
          <w:szCs w:val="24"/>
        </w:rPr>
        <w:t>articolo 28, paragrafo 7, del regolamento (UE) 2016/679, purché non siano modificate, tranne per selezionare il modulo o i moduli appropriati o per aggiungere o aggiornare informazioni nell</w:t>
      </w:r>
      <w:r w:rsidR="00DC0CEA" w:rsidRPr="00DC4E57">
        <w:rPr>
          <w:rFonts w:cstheme="minorHAnsi"/>
          <w:szCs w:val="24"/>
        </w:rPr>
        <w:t>'</w:t>
      </w:r>
      <w:r w:rsidRPr="00DC4E57">
        <w:rPr>
          <w:rFonts w:cstheme="minorHAnsi"/>
          <w:szCs w:val="24"/>
        </w:rPr>
        <w:t xml:space="preserve">appendice. Ciò non impedisce alle parti di includere le clausole contrattuali tipo stabilite nelle presenti clausole in un contratto più ampio e di aggiungere altre clausole o garanzie supplementari, purché queste non contraddicano, direttamente o indirettamente, le presenti clausole o ledano i diritti o le libertà fondamentali degli interessati. </w:t>
      </w:r>
    </w:p>
    <w:p w14:paraId="74952E39" w14:textId="4FB055BE" w:rsidR="00D45A17" w:rsidRPr="00DC4E57" w:rsidRDefault="00D45A17" w:rsidP="00EC172A">
      <w:pPr>
        <w:numPr>
          <w:ilvl w:val="5"/>
          <w:numId w:val="32"/>
        </w:numPr>
        <w:tabs>
          <w:tab w:val="num" w:pos="851"/>
        </w:tabs>
        <w:spacing w:before="120" w:after="120" w:line="240" w:lineRule="auto"/>
        <w:ind w:left="851" w:hanging="851"/>
        <w:rPr>
          <w:rFonts w:cstheme="minorHAnsi"/>
          <w:szCs w:val="24"/>
        </w:rPr>
      </w:pPr>
      <w:r w:rsidRPr="00DC4E57">
        <w:rPr>
          <w:rFonts w:cstheme="minorHAnsi"/>
          <w:szCs w:val="24"/>
        </w:rPr>
        <w:t>Le presenti clausole non pregiudicano gli obblighi cui è soggetto l</w:t>
      </w:r>
      <w:r w:rsidR="00DC0CEA" w:rsidRPr="00DC4E57">
        <w:rPr>
          <w:rFonts w:cstheme="minorHAnsi"/>
          <w:szCs w:val="24"/>
        </w:rPr>
        <w:t>'</w:t>
      </w:r>
      <w:r w:rsidRPr="00DC4E57">
        <w:rPr>
          <w:rFonts w:cstheme="minorHAnsi"/>
          <w:szCs w:val="24"/>
        </w:rPr>
        <w:t>esportatore a norma del regolamento (UE) 2016/679.</w:t>
      </w:r>
    </w:p>
    <w:p w14:paraId="1A1B39DE"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3</w:t>
      </w:r>
    </w:p>
    <w:p w14:paraId="2187C88D" w14:textId="68D32D29" w:rsidR="00D45A17" w:rsidRPr="00DC4E57" w:rsidRDefault="00D45A17" w:rsidP="00D45A17">
      <w:pPr>
        <w:keepNext/>
        <w:spacing w:before="120" w:after="120" w:line="240" w:lineRule="auto"/>
        <w:jc w:val="center"/>
        <w:rPr>
          <w:rFonts w:cstheme="minorHAnsi"/>
          <w:b/>
          <w:i/>
          <w:szCs w:val="24"/>
        </w:rPr>
      </w:pPr>
      <w:r w:rsidRPr="00DC4E57">
        <w:rPr>
          <w:rFonts w:cstheme="minorHAnsi"/>
          <w:b/>
          <w:i/>
          <w:szCs w:val="24"/>
        </w:rPr>
        <w:t>Terzi beneficiari</w:t>
      </w:r>
    </w:p>
    <w:p w14:paraId="712586F6" w14:textId="0BAAD85C" w:rsidR="00D45A17" w:rsidRPr="00DC4E57" w:rsidRDefault="00D45A17" w:rsidP="00EC172A">
      <w:pPr>
        <w:numPr>
          <w:ilvl w:val="1"/>
          <w:numId w:val="23"/>
        </w:numPr>
        <w:spacing w:before="120" w:after="120" w:line="240" w:lineRule="auto"/>
        <w:rPr>
          <w:rFonts w:cstheme="minorHAnsi"/>
          <w:szCs w:val="24"/>
        </w:rPr>
      </w:pPr>
      <w:r w:rsidRPr="00DC4E57">
        <w:rPr>
          <w:rFonts w:cstheme="minorHAnsi"/>
          <w:szCs w:val="24"/>
        </w:rPr>
        <w:t>Gli interessati possono invocare e far valere le presenti clausole, in qualità di terzi beneficiari, nei confronti dell</w:t>
      </w:r>
      <w:r w:rsidR="00DC0CEA" w:rsidRPr="00DC4E57">
        <w:rPr>
          <w:rFonts w:cstheme="minorHAnsi"/>
          <w:szCs w:val="24"/>
        </w:rPr>
        <w:t>'</w:t>
      </w:r>
      <w:r w:rsidRPr="00DC4E57">
        <w:rPr>
          <w:rFonts w:cstheme="minorHAnsi"/>
          <w:szCs w:val="24"/>
        </w:rPr>
        <w:t>esportatore e/o dell</w:t>
      </w:r>
      <w:r w:rsidR="00DC0CEA" w:rsidRPr="00DC4E57">
        <w:rPr>
          <w:rFonts w:cstheme="minorHAnsi"/>
          <w:szCs w:val="24"/>
        </w:rPr>
        <w:t>'</w:t>
      </w:r>
      <w:r w:rsidRPr="00DC4E57">
        <w:rPr>
          <w:rFonts w:cstheme="minorHAnsi"/>
          <w:szCs w:val="24"/>
        </w:rPr>
        <w:t>importatore, con le seguenti eccezioni:</w:t>
      </w:r>
    </w:p>
    <w:p w14:paraId="47B77EFB" w14:textId="77777777"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clausola 1, clausola 2, clausola 3, clausola 6, clausola 7;</w:t>
      </w:r>
    </w:p>
    <w:p w14:paraId="658F4783" w14:textId="0FC9F3E8"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clausola 8 - modulo uno: clausola 8.5, lettera e), e clausola 8.9, lettera b); modulo due: clausola 8.1, lettera b), clausola 8.9, lettere a), c), d) ed e); modulo tre: clausola 8.1, lettere a), c) e d), e clausola 8.9, lettere a), c), d), e), f) e g); modulo quattro: clausola 8.1, lettera b), e clausola 8.3, lettera b);</w:t>
      </w:r>
    </w:p>
    <w:p w14:paraId="44B74EBF" w14:textId="55224674"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clausola 9 - modulo due: clausola 9, lettere a), c), d) ed e); modulo tre: clausola 9, lettere a), c), d) ed e);</w:t>
      </w:r>
    </w:p>
    <w:p w14:paraId="4754CD47" w14:textId="77777777"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clausola 12 - modulo uno: clausola 12, lettere a) e d); moduli due e tre: clausola 12, lettere a), d) e f);</w:t>
      </w:r>
    </w:p>
    <w:p w14:paraId="1B53F91B" w14:textId="517E4970"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clausola 13;</w:t>
      </w:r>
    </w:p>
    <w:p w14:paraId="7F885241" w14:textId="77777777"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lastRenderedPageBreak/>
        <w:t>clausola 15.1, lettere c), d) ed e);</w:t>
      </w:r>
    </w:p>
    <w:p w14:paraId="2BC87276" w14:textId="77777777"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clausola 16, lettera e);</w:t>
      </w:r>
    </w:p>
    <w:p w14:paraId="43DBF39B" w14:textId="36232297"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clausola 18 - moduli uno, due e tre: clausola 18, lettere a) e b); modulo quattro: clausola 18.</w:t>
      </w:r>
    </w:p>
    <w:p w14:paraId="681D59DF" w14:textId="7777777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La lettera a) lascia impregiudicati i diritti degli interessati a norma del regolamento (UE) 2016/679.</w:t>
      </w:r>
    </w:p>
    <w:p w14:paraId="490DB4AD"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4</w:t>
      </w:r>
    </w:p>
    <w:p w14:paraId="2DD92392"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Interpretazione</w:t>
      </w:r>
    </w:p>
    <w:p w14:paraId="7E365FE4" w14:textId="1B3D4F2F" w:rsidR="00D45A17" w:rsidRPr="00DC4E57" w:rsidRDefault="00D45A17" w:rsidP="00D45A17">
      <w:pPr>
        <w:numPr>
          <w:ilvl w:val="1"/>
          <w:numId w:val="9"/>
        </w:numPr>
        <w:spacing w:before="120" w:after="120" w:line="240" w:lineRule="auto"/>
        <w:rPr>
          <w:rFonts w:cstheme="minorHAnsi"/>
          <w:szCs w:val="24"/>
        </w:rPr>
      </w:pPr>
      <w:r w:rsidRPr="00DC4E57">
        <w:rPr>
          <w:rFonts w:cstheme="minorHAnsi"/>
          <w:szCs w:val="24"/>
        </w:rPr>
        <w:t xml:space="preserve">Quando le presenti clausole utilizzano termini che sono definiti nel regolamento (UE) 2016/679, tali termini hanno lo stesso significato di cui </w:t>
      </w:r>
      <w:proofErr w:type="spellStart"/>
      <w:r w:rsidRPr="00DC4E57">
        <w:rPr>
          <w:rFonts w:cstheme="minorHAnsi"/>
          <w:szCs w:val="24"/>
        </w:rPr>
        <w:t>a</w:t>
      </w:r>
      <w:proofErr w:type="spellEnd"/>
      <w:r w:rsidRPr="00DC4E57">
        <w:rPr>
          <w:rFonts w:cstheme="minorHAnsi"/>
          <w:szCs w:val="24"/>
        </w:rPr>
        <w:t xml:space="preserve"> detto regolamento.</w:t>
      </w:r>
    </w:p>
    <w:p w14:paraId="0709B574" w14:textId="7777777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presenti clausole vanno lette e interpretate alla luce delle disposizioni del regolamento (UE) 2016/679.</w:t>
      </w:r>
    </w:p>
    <w:p w14:paraId="2722CC13" w14:textId="11569CEF"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 xml:space="preserve">Le presenti clausole non devono essere interpretate in un senso che non sia conforme ai diritti e agli obblighi previsti dal regolamento (UE) 2016/679. </w:t>
      </w:r>
    </w:p>
    <w:p w14:paraId="7CFBB99C" w14:textId="6AD84456"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5</w:t>
      </w:r>
    </w:p>
    <w:p w14:paraId="600C852A"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Gerarchia</w:t>
      </w:r>
    </w:p>
    <w:p w14:paraId="5B5D80E3" w14:textId="5350BE8E" w:rsidR="00D45A17" w:rsidRPr="00DC4E57" w:rsidRDefault="00D45A17" w:rsidP="00D45A17">
      <w:pPr>
        <w:spacing w:before="120" w:after="120" w:line="240" w:lineRule="auto"/>
        <w:rPr>
          <w:rFonts w:cstheme="minorHAnsi"/>
          <w:szCs w:val="24"/>
        </w:rPr>
      </w:pPr>
      <w:r w:rsidRPr="00DC4E57">
        <w:rPr>
          <w:rFonts w:cstheme="minorHAnsi"/>
          <w:szCs w:val="24"/>
        </w:rPr>
        <w:t>In caso di contraddizione tra le presenti clausole e le disposizioni di accordi correlati, vigenti tra le parti al momento dell</w:t>
      </w:r>
      <w:r w:rsidR="00DC0CEA" w:rsidRPr="00DC4E57">
        <w:rPr>
          <w:rFonts w:cstheme="minorHAnsi"/>
          <w:szCs w:val="24"/>
        </w:rPr>
        <w:t>'</w:t>
      </w:r>
      <w:r w:rsidRPr="00DC4E57">
        <w:rPr>
          <w:rFonts w:cstheme="minorHAnsi"/>
          <w:szCs w:val="24"/>
        </w:rPr>
        <w:t>accettazione delle presenti clausole, o conclusi successivamente, prevalgono le presenti clausole.</w:t>
      </w:r>
    </w:p>
    <w:p w14:paraId="2D265C22"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6</w:t>
      </w:r>
    </w:p>
    <w:p w14:paraId="33A94BC2"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Descrizione dei trasferimenti</w:t>
      </w:r>
    </w:p>
    <w:p w14:paraId="00CC2F4A" w14:textId="5247B8EC" w:rsidR="00D45A17" w:rsidRPr="00DC4E57" w:rsidRDefault="00D45A17" w:rsidP="00D45A17">
      <w:pPr>
        <w:spacing w:before="120" w:after="120" w:line="240" w:lineRule="auto"/>
        <w:rPr>
          <w:rFonts w:cstheme="minorHAnsi"/>
          <w:szCs w:val="24"/>
        </w:rPr>
      </w:pPr>
      <w:r w:rsidRPr="00DC4E57">
        <w:rPr>
          <w:rFonts w:cstheme="minorHAnsi"/>
          <w:szCs w:val="24"/>
        </w:rPr>
        <w:t>I dettagli dei trasferimenti, in particolare le categorie di dati personali trasferiti e le finalità per le quali i dati sono trasferiti, sono specificati nell</w:t>
      </w:r>
      <w:r w:rsidR="00DC0CEA" w:rsidRPr="00DC4E57">
        <w:rPr>
          <w:rFonts w:cstheme="minorHAnsi"/>
          <w:szCs w:val="24"/>
        </w:rPr>
        <w:t>'</w:t>
      </w:r>
      <w:r w:rsidRPr="00DC4E57">
        <w:rPr>
          <w:rFonts w:cstheme="minorHAnsi"/>
          <w:szCs w:val="24"/>
        </w:rPr>
        <w:t>allegato I.B.</w:t>
      </w:r>
    </w:p>
    <w:p w14:paraId="343EED3F"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7 — Facoltativa</w:t>
      </w:r>
    </w:p>
    <w:p w14:paraId="6D2048AD"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Clausola di adesione successiva</w:t>
      </w:r>
    </w:p>
    <w:p w14:paraId="0A91026F" w14:textId="1371B173" w:rsidR="00D45A17" w:rsidRPr="00DC4E57" w:rsidRDefault="00D45A17" w:rsidP="00D45A17">
      <w:pPr>
        <w:numPr>
          <w:ilvl w:val="1"/>
          <w:numId w:val="10"/>
        </w:numPr>
        <w:spacing w:before="120" w:after="120" w:line="240" w:lineRule="auto"/>
        <w:rPr>
          <w:rFonts w:cstheme="minorHAnsi"/>
          <w:szCs w:val="24"/>
        </w:rPr>
      </w:pPr>
      <w:r w:rsidRPr="00DC4E57">
        <w:rPr>
          <w:rFonts w:cstheme="minorHAnsi"/>
          <w:szCs w:val="24"/>
        </w:rPr>
        <w:t>Un</w:t>
      </w:r>
      <w:r w:rsidR="00DC0CEA" w:rsidRPr="00DC4E57">
        <w:rPr>
          <w:rFonts w:cstheme="minorHAnsi"/>
          <w:szCs w:val="24"/>
        </w:rPr>
        <w:t>'</w:t>
      </w:r>
      <w:r w:rsidRPr="00DC4E57">
        <w:rPr>
          <w:rFonts w:cstheme="minorHAnsi"/>
          <w:szCs w:val="24"/>
        </w:rPr>
        <w:t>entità che non sia parte delle presenti clausole può, con l</w:t>
      </w:r>
      <w:r w:rsidR="00DC0CEA" w:rsidRPr="00DC4E57">
        <w:rPr>
          <w:rFonts w:cstheme="minorHAnsi"/>
          <w:szCs w:val="24"/>
        </w:rPr>
        <w:t>'</w:t>
      </w:r>
      <w:r w:rsidRPr="00DC4E57">
        <w:rPr>
          <w:rFonts w:cstheme="minorHAnsi"/>
          <w:szCs w:val="24"/>
        </w:rPr>
        <w:t>accordo delle parti, aderire alle presenti clausole in qualunque momento, in qualità di esportatore o di importatore, compilando l</w:t>
      </w:r>
      <w:r w:rsidR="00DC0CEA" w:rsidRPr="00DC4E57">
        <w:rPr>
          <w:rFonts w:cstheme="minorHAnsi"/>
          <w:szCs w:val="24"/>
        </w:rPr>
        <w:t>'</w:t>
      </w:r>
      <w:r w:rsidRPr="00DC4E57">
        <w:rPr>
          <w:rFonts w:cstheme="minorHAnsi"/>
          <w:szCs w:val="24"/>
        </w:rPr>
        <w:t>appendice e firmando l</w:t>
      </w:r>
      <w:r w:rsidR="00DC0CEA" w:rsidRPr="00DC4E57">
        <w:rPr>
          <w:rFonts w:cstheme="minorHAnsi"/>
          <w:szCs w:val="24"/>
        </w:rPr>
        <w:t>'</w:t>
      </w:r>
      <w:r w:rsidRPr="00DC4E57">
        <w:rPr>
          <w:rFonts w:cstheme="minorHAnsi"/>
          <w:szCs w:val="24"/>
        </w:rPr>
        <w:t>allegato I.A.</w:t>
      </w:r>
      <w:r w:rsidR="00DC0CEA" w:rsidRPr="00DC4E57">
        <w:rPr>
          <w:rFonts w:cstheme="minorHAnsi"/>
          <w:szCs w:val="24"/>
        </w:rPr>
        <w:t xml:space="preserve"> </w:t>
      </w:r>
    </w:p>
    <w:p w14:paraId="781715A4" w14:textId="705441AC"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lastRenderedPageBreak/>
        <w:t>Una volta compilata l</w:t>
      </w:r>
      <w:r w:rsidR="00DC0CEA" w:rsidRPr="00DC4E57">
        <w:rPr>
          <w:rFonts w:cstheme="minorHAnsi"/>
          <w:szCs w:val="24"/>
        </w:rPr>
        <w:t>'</w:t>
      </w:r>
      <w:r w:rsidRPr="00DC4E57">
        <w:rPr>
          <w:rFonts w:cstheme="minorHAnsi"/>
          <w:szCs w:val="24"/>
        </w:rPr>
        <w:t>appendice e firmato l</w:t>
      </w:r>
      <w:r w:rsidR="00DC0CEA" w:rsidRPr="00DC4E57">
        <w:rPr>
          <w:rFonts w:cstheme="minorHAnsi"/>
          <w:szCs w:val="24"/>
        </w:rPr>
        <w:t>'</w:t>
      </w:r>
      <w:r w:rsidRPr="00DC4E57">
        <w:rPr>
          <w:rFonts w:cstheme="minorHAnsi"/>
          <w:szCs w:val="24"/>
        </w:rPr>
        <w:t>allegato I.A, l</w:t>
      </w:r>
      <w:r w:rsidR="00DC0CEA" w:rsidRPr="00DC4E57">
        <w:rPr>
          <w:rFonts w:cstheme="minorHAnsi"/>
          <w:szCs w:val="24"/>
        </w:rPr>
        <w:t>'</w:t>
      </w:r>
      <w:r w:rsidRPr="00DC4E57">
        <w:rPr>
          <w:rFonts w:cstheme="minorHAnsi"/>
          <w:szCs w:val="24"/>
        </w:rPr>
        <w:t>entità aderente diventa parte delle presenti clausole e ha i diritti e gli obblighi di un esportatore o di un importatore, conformemente alla sua designazione nell</w:t>
      </w:r>
      <w:r w:rsidR="00DC0CEA" w:rsidRPr="00DC4E57">
        <w:rPr>
          <w:rFonts w:cstheme="minorHAnsi"/>
          <w:szCs w:val="24"/>
        </w:rPr>
        <w:t>'</w:t>
      </w:r>
      <w:r w:rsidRPr="00DC4E57">
        <w:rPr>
          <w:rFonts w:cstheme="minorHAnsi"/>
          <w:szCs w:val="24"/>
        </w:rPr>
        <w:t>allegato I.A.</w:t>
      </w:r>
    </w:p>
    <w:p w14:paraId="5630226B" w14:textId="69924A5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entità aderente non ha diritti od obblighi derivanti a norma delle presenti clausole per il periodo precedente all</w:t>
      </w:r>
      <w:r w:rsidR="00DC0CEA" w:rsidRPr="00DC4E57">
        <w:rPr>
          <w:rFonts w:cstheme="minorHAnsi"/>
          <w:szCs w:val="24"/>
        </w:rPr>
        <w:t>'</w:t>
      </w:r>
      <w:r w:rsidRPr="00DC4E57">
        <w:rPr>
          <w:rFonts w:cstheme="minorHAnsi"/>
          <w:szCs w:val="24"/>
        </w:rPr>
        <w:t>adesione.</w:t>
      </w:r>
    </w:p>
    <w:p w14:paraId="4A9A1170" w14:textId="77777777" w:rsidR="000F4E53" w:rsidRPr="00DC4E57" w:rsidRDefault="000F4E53" w:rsidP="000F4E53">
      <w:pPr>
        <w:spacing w:before="120" w:after="120" w:line="240" w:lineRule="auto"/>
        <w:rPr>
          <w:rFonts w:cstheme="minorHAnsi"/>
          <w:szCs w:val="24"/>
        </w:rPr>
      </w:pPr>
    </w:p>
    <w:p w14:paraId="0FA54ED9" w14:textId="77777777" w:rsidR="00D45A17" w:rsidRPr="00DC4E57" w:rsidRDefault="00D45A17" w:rsidP="00D45A17">
      <w:pPr>
        <w:spacing w:before="120" w:after="120" w:line="240" w:lineRule="auto"/>
        <w:jc w:val="center"/>
        <w:rPr>
          <w:rFonts w:cstheme="minorHAnsi"/>
          <w:b/>
          <w:szCs w:val="24"/>
          <w:u w:val="single"/>
        </w:rPr>
      </w:pPr>
      <w:r w:rsidRPr="00DC4E57">
        <w:rPr>
          <w:rFonts w:cstheme="minorHAnsi"/>
          <w:b/>
          <w:szCs w:val="24"/>
          <w:u w:val="single"/>
        </w:rPr>
        <w:t>SEZIONE II - OBBLIGHI DELLE PARTI</w:t>
      </w:r>
    </w:p>
    <w:p w14:paraId="53CE847E"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8</w:t>
      </w:r>
    </w:p>
    <w:p w14:paraId="34BDAF50"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Garanzie in materia di protezione dei dati</w:t>
      </w:r>
    </w:p>
    <w:p w14:paraId="6BFB6C39" w14:textId="3948F6BA" w:rsidR="00D45A17" w:rsidRPr="00DC4E57" w:rsidRDefault="00D45A17" w:rsidP="00D45A17">
      <w:p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esportatore garantisce di aver fatto quanto ragionevolmente possibile per stabilire che l</w:t>
      </w:r>
      <w:r w:rsidR="00DC0CEA" w:rsidRPr="00DC4E57">
        <w:rPr>
          <w:rFonts w:cstheme="minorHAnsi"/>
          <w:szCs w:val="24"/>
        </w:rPr>
        <w:t>'</w:t>
      </w:r>
      <w:r w:rsidRPr="00DC4E57">
        <w:rPr>
          <w:rFonts w:cstheme="minorHAnsi"/>
          <w:szCs w:val="24"/>
        </w:rPr>
        <w:t>importatore, grazie all</w:t>
      </w:r>
      <w:r w:rsidR="00DC0CEA" w:rsidRPr="00DC4E57">
        <w:rPr>
          <w:rFonts w:cstheme="minorHAnsi"/>
          <w:szCs w:val="24"/>
        </w:rPr>
        <w:t>'</w:t>
      </w:r>
      <w:r w:rsidRPr="00DC4E57">
        <w:rPr>
          <w:rFonts w:cstheme="minorHAnsi"/>
          <w:szCs w:val="24"/>
        </w:rPr>
        <w:t xml:space="preserve">attuazione di misure tecniche e organizzative adeguate, è in grado di adempiere agli obblighi che gli incombono a norma delle presenti clausole. </w:t>
      </w:r>
    </w:p>
    <w:p w14:paraId="2773B095" w14:textId="77777777" w:rsidR="00D45A17" w:rsidRPr="00DC4E57" w:rsidRDefault="00D45A17" w:rsidP="00D45A17">
      <w:pPr>
        <w:spacing w:before="120" w:after="120" w:line="240" w:lineRule="auto"/>
        <w:rPr>
          <w:rFonts w:cstheme="minorHAnsi"/>
          <w:b/>
          <w:szCs w:val="24"/>
          <w:highlight w:val="magenta"/>
        </w:rPr>
      </w:pPr>
    </w:p>
    <w:p w14:paraId="639792EE" w14:textId="77777777" w:rsidR="00D45A17" w:rsidRPr="00DC4E57" w:rsidRDefault="00D45A17" w:rsidP="00D45A17">
      <w:pPr>
        <w:numPr>
          <w:ilvl w:val="1"/>
          <w:numId w:val="0"/>
        </w:numPr>
        <w:spacing w:before="120" w:after="120" w:line="240" w:lineRule="auto"/>
        <w:ind w:left="850"/>
        <w:rPr>
          <w:rFonts w:cstheme="minorHAnsi"/>
          <w:szCs w:val="24"/>
        </w:rPr>
      </w:pPr>
    </w:p>
    <w:p w14:paraId="3A26C316" w14:textId="77777777" w:rsidR="00D45A17" w:rsidRPr="00DC4E57" w:rsidRDefault="00D45A17" w:rsidP="0065789E">
      <w:pPr>
        <w:spacing w:before="240" w:after="120" w:line="240" w:lineRule="auto"/>
        <w:ind w:left="851" w:hanging="851"/>
        <w:rPr>
          <w:rFonts w:cstheme="minorHAnsi"/>
          <w:b/>
          <w:szCs w:val="24"/>
        </w:rPr>
      </w:pPr>
      <w:r w:rsidRPr="00DC4E57">
        <w:rPr>
          <w:rFonts w:cstheme="minorHAnsi"/>
          <w:b/>
          <w:szCs w:val="24"/>
        </w:rPr>
        <w:t>8.1</w:t>
      </w:r>
      <w:r w:rsidRPr="00873049">
        <w:rPr>
          <w:rFonts w:cstheme="minorHAnsi"/>
          <w:szCs w:val="24"/>
        </w:rPr>
        <w:tab/>
      </w:r>
      <w:r w:rsidRPr="00DC4E57">
        <w:rPr>
          <w:rFonts w:cstheme="minorHAnsi"/>
          <w:b/>
          <w:szCs w:val="24"/>
        </w:rPr>
        <w:t>Istruzioni</w:t>
      </w:r>
    </w:p>
    <w:p w14:paraId="7C1708F7" w14:textId="5A7596F3" w:rsidR="00D45A17" w:rsidRPr="00DC4E57" w:rsidRDefault="00D45A17" w:rsidP="00EC172A">
      <w:pPr>
        <w:numPr>
          <w:ilvl w:val="1"/>
          <w:numId w:val="11"/>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tratta i dati personali soltanto su istruzione documentata dell</w:t>
      </w:r>
      <w:r w:rsidR="00DC0CEA" w:rsidRPr="00DC4E57">
        <w:rPr>
          <w:rFonts w:cstheme="minorHAnsi"/>
          <w:szCs w:val="24"/>
        </w:rPr>
        <w:t>'</w:t>
      </w:r>
      <w:r w:rsidRPr="00DC4E57">
        <w:rPr>
          <w:rFonts w:cstheme="minorHAnsi"/>
          <w:szCs w:val="24"/>
        </w:rPr>
        <w:t>esportatore. L</w:t>
      </w:r>
      <w:r w:rsidR="00DC0CEA" w:rsidRPr="00DC4E57">
        <w:rPr>
          <w:rFonts w:cstheme="minorHAnsi"/>
          <w:szCs w:val="24"/>
        </w:rPr>
        <w:t>'</w:t>
      </w:r>
      <w:r w:rsidRPr="00DC4E57">
        <w:rPr>
          <w:rFonts w:cstheme="minorHAnsi"/>
          <w:szCs w:val="24"/>
        </w:rPr>
        <w:t>esportatore può impartire tali istruzioni per tutta la durata del contratto.</w:t>
      </w:r>
    </w:p>
    <w:p w14:paraId="1ABFF41A" w14:textId="63CCAEEC"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informa immediatamente l</w:t>
      </w:r>
      <w:r w:rsidR="00DC0CEA" w:rsidRPr="00DC4E57">
        <w:rPr>
          <w:rFonts w:cstheme="minorHAnsi"/>
          <w:szCs w:val="24"/>
        </w:rPr>
        <w:t>'</w:t>
      </w:r>
      <w:r w:rsidRPr="00DC4E57">
        <w:rPr>
          <w:rFonts w:cstheme="minorHAnsi"/>
          <w:szCs w:val="24"/>
        </w:rPr>
        <w:t xml:space="preserve">esportatore qualora non sia in grado di seguire tali istruzioni. </w:t>
      </w:r>
    </w:p>
    <w:p w14:paraId="51045366" w14:textId="77777777"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8.2</w:t>
      </w:r>
      <w:r w:rsidRPr="00873049">
        <w:rPr>
          <w:rFonts w:cstheme="minorHAnsi"/>
          <w:szCs w:val="24"/>
        </w:rPr>
        <w:tab/>
      </w:r>
      <w:r w:rsidRPr="00DC4E57">
        <w:rPr>
          <w:rFonts w:cstheme="minorHAnsi"/>
          <w:b/>
          <w:szCs w:val="24"/>
        </w:rPr>
        <w:t>Limitazione delle finalità</w:t>
      </w:r>
    </w:p>
    <w:p w14:paraId="2E00549C" w14:textId="340AC937" w:rsidR="00D45A17" w:rsidRPr="00DC4E57" w:rsidRDefault="00D45A17" w:rsidP="00D45A17">
      <w:p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tratta i dati personali soltanto per le finalità specifiche del trasferimento di cui all</w:t>
      </w:r>
      <w:r w:rsidR="00DC0CEA" w:rsidRPr="00DC4E57">
        <w:rPr>
          <w:rFonts w:cstheme="minorHAnsi"/>
          <w:szCs w:val="24"/>
        </w:rPr>
        <w:t>'</w:t>
      </w:r>
      <w:r w:rsidRPr="00DC4E57">
        <w:rPr>
          <w:rFonts w:cstheme="minorHAnsi"/>
          <w:szCs w:val="24"/>
        </w:rPr>
        <w:t>allegato I.B, salvo ulteriori istruzioni dell</w:t>
      </w:r>
      <w:r w:rsidR="00DC0CEA" w:rsidRPr="00DC4E57">
        <w:rPr>
          <w:rFonts w:cstheme="minorHAnsi"/>
          <w:szCs w:val="24"/>
        </w:rPr>
        <w:t>'</w:t>
      </w:r>
      <w:r w:rsidRPr="00DC4E57">
        <w:rPr>
          <w:rFonts w:cstheme="minorHAnsi"/>
          <w:szCs w:val="24"/>
        </w:rPr>
        <w:t xml:space="preserve">esportatore. </w:t>
      </w:r>
    </w:p>
    <w:p w14:paraId="5DBAB55E" w14:textId="77777777"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8.3</w:t>
      </w:r>
      <w:r w:rsidRPr="00873049">
        <w:rPr>
          <w:rFonts w:cstheme="minorHAnsi"/>
          <w:szCs w:val="24"/>
        </w:rPr>
        <w:tab/>
      </w:r>
      <w:r w:rsidRPr="00DC4E57">
        <w:rPr>
          <w:rFonts w:cstheme="minorHAnsi"/>
          <w:b/>
          <w:szCs w:val="24"/>
        </w:rPr>
        <w:t xml:space="preserve">Trasparenza </w:t>
      </w:r>
    </w:p>
    <w:p w14:paraId="5ECCC90A" w14:textId="4222D01B" w:rsidR="00D45A17" w:rsidRPr="00DC4E57" w:rsidRDefault="00225355" w:rsidP="00D45A17">
      <w:pPr>
        <w:spacing w:before="120" w:after="120" w:line="240" w:lineRule="auto"/>
        <w:rPr>
          <w:rFonts w:cstheme="minorHAnsi"/>
          <w:szCs w:val="24"/>
        </w:rPr>
      </w:pPr>
      <w:r w:rsidRPr="00DC4E57">
        <w:rPr>
          <w:rFonts w:cstheme="minorHAnsi"/>
          <w:szCs w:val="24"/>
        </w:rPr>
        <w:t>Su richiesta, l</w:t>
      </w:r>
      <w:r w:rsidR="00DC0CEA" w:rsidRPr="00DC4E57">
        <w:rPr>
          <w:rFonts w:cstheme="minorHAnsi"/>
          <w:szCs w:val="24"/>
        </w:rPr>
        <w:t>'</w:t>
      </w:r>
      <w:r w:rsidRPr="00DC4E57">
        <w:rPr>
          <w:rFonts w:cstheme="minorHAnsi"/>
          <w:szCs w:val="24"/>
        </w:rPr>
        <w:t>esportatore mette gratuitamente a disposizione dell</w:t>
      </w:r>
      <w:r w:rsidR="00DC0CEA" w:rsidRPr="00DC4E57">
        <w:rPr>
          <w:rFonts w:cstheme="minorHAnsi"/>
          <w:szCs w:val="24"/>
        </w:rPr>
        <w:t>'</w:t>
      </w:r>
      <w:r w:rsidRPr="00DC4E57">
        <w:rPr>
          <w:rFonts w:cstheme="minorHAnsi"/>
          <w:szCs w:val="24"/>
        </w:rPr>
        <w:t>interessato una copia delle presenti clausole, compresa l</w:t>
      </w:r>
      <w:r w:rsidR="00DC0CEA" w:rsidRPr="00DC4E57">
        <w:rPr>
          <w:rFonts w:cstheme="minorHAnsi"/>
          <w:szCs w:val="24"/>
        </w:rPr>
        <w:t>'</w:t>
      </w:r>
      <w:r w:rsidRPr="00DC4E57">
        <w:rPr>
          <w:rFonts w:cstheme="minorHAnsi"/>
          <w:szCs w:val="24"/>
        </w:rPr>
        <w:t>appendice compilata dalle parti. Nella misura necessaria a proteggere segreti aziendali o altre informazioni riservate, comprese le misure descritte nell</w:t>
      </w:r>
      <w:r w:rsidR="00DC0CEA" w:rsidRPr="00DC4E57">
        <w:rPr>
          <w:rFonts w:cstheme="minorHAnsi"/>
          <w:szCs w:val="24"/>
        </w:rPr>
        <w:t>'</w:t>
      </w:r>
      <w:r w:rsidRPr="00DC4E57">
        <w:rPr>
          <w:rFonts w:cstheme="minorHAnsi"/>
          <w:szCs w:val="24"/>
        </w:rPr>
        <w:t>allegato II e i dati personali, l</w:t>
      </w:r>
      <w:r w:rsidR="00DC0CEA" w:rsidRPr="00DC4E57">
        <w:rPr>
          <w:rFonts w:cstheme="minorHAnsi"/>
          <w:szCs w:val="24"/>
        </w:rPr>
        <w:t>'</w:t>
      </w:r>
      <w:r w:rsidRPr="00DC4E57">
        <w:rPr>
          <w:rFonts w:cstheme="minorHAnsi"/>
          <w:szCs w:val="24"/>
        </w:rPr>
        <w:t>esportatore può espungere informazioni dall</w:t>
      </w:r>
      <w:r w:rsidR="00DC0CEA" w:rsidRPr="00DC4E57">
        <w:rPr>
          <w:rFonts w:cstheme="minorHAnsi"/>
          <w:szCs w:val="24"/>
        </w:rPr>
        <w:t>'</w:t>
      </w:r>
      <w:r w:rsidRPr="00DC4E57">
        <w:rPr>
          <w:rFonts w:cstheme="minorHAnsi"/>
          <w:szCs w:val="24"/>
        </w:rPr>
        <w:t>appendice delle presenti clausole prima di trasmetterne una copia, fornendo tuttavia una sintesi significativa qualora l</w:t>
      </w:r>
      <w:r w:rsidR="00DC0CEA" w:rsidRPr="00DC4E57">
        <w:rPr>
          <w:rFonts w:cstheme="minorHAnsi"/>
          <w:szCs w:val="24"/>
        </w:rPr>
        <w:t>'</w:t>
      </w:r>
      <w:r w:rsidRPr="00DC4E57">
        <w:rPr>
          <w:rFonts w:cstheme="minorHAnsi"/>
          <w:szCs w:val="24"/>
        </w:rPr>
        <w:t>interessato non sia altrimenti in grado di comprenderne il contenuto o di esercitare i propri diritti. Su richiesta, le parti comunicano all</w:t>
      </w:r>
      <w:r w:rsidR="00DC0CEA" w:rsidRPr="00DC4E57">
        <w:rPr>
          <w:rFonts w:cstheme="minorHAnsi"/>
          <w:szCs w:val="24"/>
        </w:rPr>
        <w:t>'</w:t>
      </w:r>
      <w:r w:rsidRPr="00DC4E57">
        <w:rPr>
          <w:rFonts w:cstheme="minorHAnsi"/>
          <w:szCs w:val="24"/>
        </w:rPr>
        <w:t xml:space="preserve">interessato le ragioni delle </w:t>
      </w:r>
      <w:r w:rsidRPr="00DC4E57">
        <w:rPr>
          <w:rFonts w:cstheme="minorHAnsi"/>
          <w:szCs w:val="24"/>
        </w:rPr>
        <w:lastRenderedPageBreak/>
        <w:t>espunzioni, per quanto possibile senza rivelare le informazioni espunte. Questa clausola lascia impregiudicati gli obblighi incombenti all</w:t>
      </w:r>
      <w:r w:rsidR="00DC0CEA" w:rsidRPr="00DC4E57">
        <w:rPr>
          <w:rFonts w:cstheme="minorHAnsi"/>
          <w:szCs w:val="24"/>
        </w:rPr>
        <w:t>'</w:t>
      </w:r>
      <w:r w:rsidRPr="00DC4E57">
        <w:rPr>
          <w:rFonts w:cstheme="minorHAnsi"/>
          <w:szCs w:val="24"/>
        </w:rPr>
        <w:t>esportatore a norma degli articoli 13 e 14 del regolamento (UE) 201</w:t>
      </w:r>
      <w:r w:rsidR="00DB1569" w:rsidRPr="00DC4E57">
        <w:rPr>
          <w:rFonts w:cstheme="minorHAnsi"/>
          <w:szCs w:val="24"/>
        </w:rPr>
        <w:t>6/679.</w:t>
      </w:r>
    </w:p>
    <w:p w14:paraId="71496211" w14:textId="77777777"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8.4</w:t>
      </w:r>
      <w:r w:rsidRPr="00873049">
        <w:rPr>
          <w:rFonts w:cstheme="minorHAnsi"/>
          <w:szCs w:val="24"/>
        </w:rPr>
        <w:tab/>
      </w:r>
      <w:r w:rsidRPr="00DC4E57">
        <w:rPr>
          <w:rFonts w:cstheme="minorHAnsi"/>
          <w:b/>
          <w:szCs w:val="24"/>
        </w:rPr>
        <w:t>Esattezza</w:t>
      </w:r>
    </w:p>
    <w:p w14:paraId="2744136C" w14:textId="3FD50D69" w:rsidR="00D45A17" w:rsidRPr="00DC4E57" w:rsidRDefault="00D45A17" w:rsidP="00D45A17">
      <w:pPr>
        <w:spacing w:before="120" w:after="120" w:line="240" w:lineRule="auto"/>
        <w:rPr>
          <w:rFonts w:cstheme="minorHAnsi"/>
          <w:szCs w:val="24"/>
        </w:rPr>
      </w:pPr>
      <w:r w:rsidRPr="00DC4E57">
        <w:rPr>
          <w:rFonts w:cstheme="minorHAnsi"/>
          <w:szCs w:val="24"/>
        </w:rPr>
        <w:t>Se l</w:t>
      </w:r>
      <w:r w:rsidR="00DC0CEA" w:rsidRPr="00DC4E57">
        <w:rPr>
          <w:rFonts w:cstheme="minorHAnsi"/>
          <w:szCs w:val="24"/>
        </w:rPr>
        <w:t>'</w:t>
      </w:r>
      <w:r w:rsidRPr="00DC4E57">
        <w:rPr>
          <w:rFonts w:cstheme="minorHAnsi"/>
          <w:szCs w:val="24"/>
        </w:rPr>
        <w:t>importatore viene a conoscenza del fatto che i dati personali che ha ricevuto sono inesatti o obsoleti, ne informa senza ingiustificato ritardo l</w:t>
      </w:r>
      <w:r w:rsidR="00DC0CEA" w:rsidRPr="00DC4E57">
        <w:rPr>
          <w:rFonts w:cstheme="minorHAnsi"/>
          <w:szCs w:val="24"/>
        </w:rPr>
        <w:t>'</w:t>
      </w:r>
      <w:r w:rsidRPr="00DC4E57">
        <w:rPr>
          <w:rFonts w:cstheme="minorHAnsi"/>
          <w:szCs w:val="24"/>
        </w:rPr>
        <w:t>esportatore. In tal caso, l</w:t>
      </w:r>
      <w:r w:rsidR="00DC0CEA" w:rsidRPr="00DC4E57">
        <w:rPr>
          <w:rFonts w:cstheme="minorHAnsi"/>
          <w:szCs w:val="24"/>
        </w:rPr>
        <w:t>'</w:t>
      </w:r>
      <w:r w:rsidRPr="00DC4E57">
        <w:rPr>
          <w:rFonts w:cstheme="minorHAnsi"/>
          <w:szCs w:val="24"/>
        </w:rPr>
        <w:t>importatore coopera con l</w:t>
      </w:r>
      <w:r w:rsidR="00DC0CEA" w:rsidRPr="00DC4E57">
        <w:rPr>
          <w:rFonts w:cstheme="minorHAnsi"/>
          <w:szCs w:val="24"/>
        </w:rPr>
        <w:t>'</w:t>
      </w:r>
      <w:r w:rsidRPr="00DC4E57">
        <w:rPr>
          <w:rFonts w:cstheme="minorHAnsi"/>
          <w:szCs w:val="24"/>
        </w:rPr>
        <w:t>esportatore per cancellarli o rettificarli.</w:t>
      </w:r>
    </w:p>
    <w:p w14:paraId="79A9E9C7" w14:textId="5B710099"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8.5</w:t>
      </w:r>
      <w:r w:rsidRPr="00873049">
        <w:rPr>
          <w:rFonts w:cstheme="minorHAnsi"/>
          <w:szCs w:val="24"/>
        </w:rPr>
        <w:tab/>
      </w:r>
      <w:r w:rsidRPr="00DC4E57">
        <w:rPr>
          <w:rFonts w:cstheme="minorHAnsi"/>
          <w:b/>
          <w:szCs w:val="24"/>
        </w:rPr>
        <w:t>Durata del trattamento e cancellazione o restituzione dei dati</w:t>
      </w:r>
    </w:p>
    <w:p w14:paraId="067A6571" w14:textId="1F38AEB4" w:rsidR="00D45A17" w:rsidRPr="00DC4E57" w:rsidRDefault="00D45A17" w:rsidP="00D45A17">
      <w:pPr>
        <w:spacing w:after="160" w:line="259" w:lineRule="auto"/>
        <w:contextualSpacing/>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tratta i dati personali soltanto per la durata specificata nell</w:t>
      </w:r>
      <w:r w:rsidR="00DC0CEA" w:rsidRPr="00DC4E57">
        <w:rPr>
          <w:rFonts w:cstheme="minorHAnsi"/>
          <w:szCs w:val="24"/>
        </w:rPr>
        <w:t>'</w:t>
      </w:r>
      <w:r w:rsidRPr="00DC4E57">
        <w:rPr>
          <w:rFonts w:cstheme="minorHAnsi"/>
          <w:szCs w:val="24"/>
        </w:rPr>
        <w:t>allegato I.B. Al termine della prestazione dei servizi di trattamento l</w:t>
      </w:r>
      <w:r w:rsidR="00DC0CEA" w:rsidRPr="00DC4E57">
        <w:rPr>
          <w:rFonts w:cstheme="minorHAnsi"/>
          <w:szCs w:val="24"/>
        </w:rPr>
        <w:t>'</w:t>
      </w:r>
      <w:r w:rsidRPr="00DC4E57">
        <w:rPr>
          <w:rFonts w:cstheme="minorHAnsi"/>
          <w:szCs w:val="24"/>
        </w:rPr>
        <w:t>importatore, a scelta dell</w:t>
      </w:r>
      <w:r w:rsidR="00DC0CEA" w:rsidRPr="00DC4E57">
        <w:rPr>
          <w:rFonts w:cstheme="minorHAnsi"/>
          <w:szCs w:val="24"/>
        </w:rPr>
        <w:t>'</w:t>
      </w:r>
      <w:r w:rsidRPr="00DC4E57">
        <w:rPr>
          <w:rFonts w:cstheme="minorHAnsi"/>
          <w:szCs w:val="24"/>
        </w:rPr>
        <w:t>esportatore, cancella tutti i dati personali trattati per conto dell</w:t>
      </w:r>
      <w:r w:rsidR="00DC0CEA" w:rsidRPr="00DC4E57">
        <w:rPr>
          <w:rFonts w:cstheme="minorHAnsi"/>
          <w:szCs w:val="24"/>
        </w:rPr>
        <w:t>'</w:t>
      </w:r>
      <w:r w:rsidRPr="00DC4E57">
        <w:rPr>
          <w:rFonts w:cstheme="minorHAnsi"/>
          <w:szCs w:val="24"/>
        </w:rPr>
        <w:t>esportatore e certifica a quest</w:t>
      </w:r>
      <w:r w:rsidR="00DC0CEA" w:rsidRPr="00DC4E57">
        <w:rPr>
          <w:rFonts w:cstheme="minorHAnsi"/>
          <w:szCs w:val="24"/>
        </w:rPr>
        <w:t>'</w:t>
      </w:r>
      <w:r w:rsidRPr="00DC4E57">
        <w:rPr>
          <w:rFonts w:cstheme="minorHAnsi"/>
          <w:szCs w:val="24"/>
        </w:rPr>
        <w:t>ultimo di averlo fatto, oppure restituisce all</w:t>
      </w:r>
      <w:r w:rsidR="00DC0CEA" w:rsidRPr="00DC4E57">
        <w:rPr>
          <w:rFonts w:cstheme="minorHAnsi"/>
          <w:szCs w:val="24"/>
        </w:rPr>
        <w:t>'</w:t>
      </w:r>
      <w:r w:rsidRPr="00DC4E57">
        <w:rPr>
          <w:rFonts w:cstheme="minorHAnsi"/>
          <w:szCs w:val="24"/>
        </w:rPr>
        <w:t>esportatore tutti i dati personali trattati per suo conto e cancella le copie esistenti. Finché i dati non sono cancellati o restituiti, l</w:t>
      </w:r>
      <w:r w:rsidR="00DC0CEA" w:rsidRPr="00DC4E57">
        <w:rPr>
          <w:rFonts w:cstheme="minorHAnsi"/>
          <w:szCs w:val="24"/>
        </w:rPr>
        <w:t>'</w:t>
      </w:r>
      <w:r w:rsidRPr="00DC4E57">
        <w:rPr>
          <w:rFonts w:cstheme="minorHAnsi"/>
          <w:szCs w:val="24"/>
        </w:rPr>
        <w:t>importatore continua ad assicurare il rispetto delle presenti clausole. Qualora la legislazione locale applicabile all</w:t>
      </w:r>
      <w:r w:rsidR="00DC0CEA" w:rsidRPr="00DC4E57">
        <w:rPr>
          <w:rFonts w:cstheme="minorHAnsi"/>
          <w:szCs w:val="24"/>
        </w:rPr>
        <w:t>'</w:t>
      </w:r>
      <w:r w:rsidRPr="00DC4E57">
        <w:rPr>
          <w:rFonts w:cstheme="minorHAnsi"/>
          <w:szCs w:val="24"/>
        </w:rPr>
        <w:t>importatore vieti la restituzione o la cancellazione dei dati personali, l</w:t>
      </w:r>
      <w:r w:rsidR="00DC0CEA" w:rsidRPr="00DC4E57">
        <w:rPr>
          <w:rFonts w:cstheme="minorHAnsi"/>
          <w:szCs w:val="24"/>
        </w:rPr>
        <w:t>'</w:t>
      </w:r>
      <w:r w:rsidRPr="00DC4E57">
        <w:rPr>
          <w:rFonts w:cstheme="minorHAnsi"/>
          <w:szCs w:val="24"/>
        </w:rPr>
        <w:t>importatore garantisce che continuerà ad assicurare il rispetto delle presenti clausole e che tratterà i dati solo nella misura e per il tempo richiesto dalla legislazione locale. Ciò lascia impregiudicata la clausola 14, in particolare il requisito per l</w:t>
      </w:r>
      <w:r w:rsidR="00DC0CEA" w:rsidRPr="00DC4E57">
        <w:rPr>
          <w:rFonts w:cstheme="minorHAnsi"/>
          <w:szCs w:val="24"/>
        </w:rPr>
        <w:t>'</w:t>
      </w:r>
      <w:r w:rsidRPr="00DC4E57">
        <w:rPr>
          <w:rFonts w:cstheme="minorHAnsi"/>
          <w:szCs w:val="24"/>
        </w:rPr>
        <w:t>importatore, a norma della clausola 14, lettera e), di informare l</w:t>
      </w:r>
      <w:r w:rsidR="00DC0CEA" w:rsidRPr="00DC4E57">
        <w:rPr>
          <w:rFonts w:cstheme="minorHAnsi"/>
          <w:szCs w:val="24"/>
        </w:rPr>
        <w:t>'</w:t>
      </w:r>
      <w:r w:rsidRPr="00DC4E57">
        <w:rPr>
          <w:rFonts w:cstheme="minorHAnsi"/>
          <w:szCs w:val="24"/>
        </w:rPr>
        <w:t xml:space="preserve">esportatore per tutta la durata del contratto se ha motivo di ritenere di essere, o essere diventato, soggetto a una legislazione o prassi non conformi ai requisiti di cui alla clausola 14, lettera a). </w:t>
      </w:r>
    </w:p>
    <w:p w14:paraId="20925421" w14:textId="77777777"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8.6</w:t>
      </w:r>
      <w:r w:rsidRPr="00873049">
        <w:rPr>
          <w:rFonts w:cstheme="minorHAnsi"/>
          <w:szCs w:val="24"/>
        </w:rPr>
        <w:tab/>
      </w:r>
      <w:r w:rsidRPr="00DC4E57">
        <w:rPr>
          <w:rFonts w:cstheme="minorHAnsi"/>
          <w:b/>
          <w:szCs w:val="24"/>
        </w:rPr>
        <w:t>Sicurezza del trattamento</w:t>
      </w:r>
    </w:p>
    <w:p w14:paraId="28B232AF" w14:textId="1B8BC5D1" w:rsidR="00D45A17" w:rsidRPr="00DC4E57" w:rsidRDefault="00D45A17" w:rsidP="00EC172A">
      <w:pPr>
        <w:numPr>
          <w:ilvl w:val="1"/>
          <w:numId w:val="1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e, durante la trasmissione, anche l</w:t>
      </w:r>
      <w:r w:rsidR="00DC0CEA" w:rsidRPr="00DC4E57">
        <w:rPr>
          <w:rFonts w:cstheme="minorHAnsi"/>
          <w:szCs w:val="24"/>
        </w:rPr>
        <w:t>'</w:t>
      </w:r>
      <w:r w:rsidRPr="00DC4E57">
        <w:rPr>
          <w:rFonts w:cstheme="minorHAnsi"/>
          <w:szCs w:val="24"/>
        </w:rPr>
        <w:t>esportatore mettono in atto misure tecniche e organizzative adeguate per garantire la sicurezza dei dati, compresa la protezione da ogni violazione di sicurezza che comporti accidentalmente o in modo illecito la distruzione, la perdita, la modifica, la divulgazione non autorizzata o l</w:t>
      </w:r>
      <w:r w:rsidR="00DC0CEA" w:rsidRPr="00DC4E57">
        <w:rPr>
          <w:rFonts w:cstheme="minorHAnsi"/>
          <w:szCs w:val="24"/>
        </w:rPr>
        <w:t>'</w:t>
      </w:r>
      <w:r w:rsidRPr="00DC4E57">
        <w:rPr>
          <w:rFonts w:cstheme="minorHAnsi"/>
          <w:szCs w:val="24"/>
        </w:rPr>
        <w:t xml:space="preserve">accesso a tali dati (di seguito </w:t>
      </w:r>
      <w:r w:rsidR="00DC0CEA" w:rsidRPr="00DC4E57">
        <w:rPr>
          <w:rFonts w:cstheme="minorHAnsi"/>
          <w:szCs w:val="24"/>
        </w:rPr>
        <w:t>"</w:t>
      </w:r>
      <w:r w:rsidRPr="00DC4E57">
        <w:rPr>
          <w:rFonts w:cstheme="minorHAnsi"/>
          <w:szCs w:val="24"/>
        </w:rPr>
        <w:t>violazione dei dati personali</w:t>
      </w:r>
      <w:r w:rsidR="00DC0CEA" w:rsidRPr="00DC4E57">
        <w:rPr>
          <w:rFonts w:cstheme="minorHAnsi"/>
          <w:szCs w:val="24"/>
        </w:rPr>
        <w:t>"</w:t>
      </w:r>
      <w:r w:rsidRPr="00DC4E57">
        <w:rPr>
          <w:rFonts w:cstheme="minorHAnsi"/>
          <w:szCs w:val="24"/>
        </w:rPr>
        <w:t>). Nel valutare l</w:t>
      </w:r>
      <w:r w:rsidR="00DC0CEA" w:rsidRPr="00DC4E57">
        <w:rPr>
          <w:rFonts w:cstheme="minorHAnsi"/>
          <w:szCs w:val="24"/>
        </w:rPr>
        <w:t>'</w:t>
      </w:r>
      <w:r w:rsidRPr="00DC4E57">
        <w:rPr>
          <w:rFonts w:cstheme="minorHAnsi"/>
          <w:szCs w:val="24"/>
        </w:rPr>
        <w:t>adeguato livello di sicurezza, le parti tengono debitamente conto dello stato dell</w:t>
      </w:r>
      <w:r w:rsidR="00DC0CEA" w:rsidRPr="00DC4E57">
        <w:rPr>
          <w:rFonts w:cstheme="minorHAnsi"/>
          <w:szCs w:val="24"/>
        </w:rPr>
        <w:t>'</w:t>
      </w:r>
      <w:r w:rsidRPr="00DC4E57">
        <w:rPr>
          <w:rFonts w:cstheme="minorHAnsi"/>
          <w:szCs w:val="24"/>
        </w:rPr>
        <w:t>arte, dei costi di attuazione, nonché della natura, dell</w:t>
      </w:r>
      <w:r w:rsidR="00DC0CEA" w:rsidRPr="00DC4E57">
        <w:rPr>
          <w:rFonts w:cstheme="minorHAnsi"/>
          <w:szCs w:val="24"/>
        </w:rPr>
        <w:t>'</w:t>
      </w:r>
      <w:r w:rsidRPr="00DC4E57">
        <w:rPr>
          <w:rFonts w:cstheme="minorHAnsi"/>
          <w:szCs w:val="24"/>
        </w:rPr>
        <w:t xml:space="preserve">ambito di applicazione, del contesto e delle finalità del trattamento, come anche dei rischi derivanti dal trattamento per gli interessati. Le parti prendono in considerazione in particolare la possibilità di ricorrere alla cifratura o alla pseudonimizzazione, anche durante la trasmissione, qualora la finalità del trattamento possa essere conseguita in tal modo. In caso di pseudonimizzazione, le </w:t>
      </w:r>
      <w:r w:rsidRPr="00DC4E57">
        <w:rPr>
          <w:rFonts w:cstheme="minorHAnsi"/>
          <w:szCs w:val="24"/>
        </w:rPr>
        <w:lastRenderedPageBreak/>
        <w:t>informazioni aggiuntive per l</w:t>
      </w:r>
      <w:r w:rsidR="00DC0CEA" w:rsidRPr="00DC4E57">
        <w:rPr>
          <w:rFonts w:cstheme="minorHAnsi"/>
          <w:szCs w:val="24"/>
        </w:rPr>
        <w:t>'</w:t>
      </w:r>
      <w:r w:rsidRPr="00DC4E57">
        <w:rPr>
          <w:rFonts w:cstheme="minorHAnsi"/>
          <w:szCs w:val="24"/>
        </w:rPr>
        <w:t>attribuzione dei dati personali a un interessato specifico restano, ove possibile, sotto il controllo esclusivo dell</w:t>
      </w:r>
      <w:r w:rsidR="00DC0CEA" w:rsidRPr="00DC4E57">
        <w:rPr>
          <w:rFonts w:cstheme="minorHAnsi"/>
          <w:szCs w:val="24"/>
        </w:rPr>
        <w:t>'</w:t>
      </w:r>
      <w:r w:rsidRPr="00DC4E57">
        <w:rPr>
          <w:rFonts w:cstheme="minorHAnsi"/>
          <w:szCs w:val="24"/>
        </w:rPr>
        <w:t>esportatore. Nell</w:t>
      </w:r>
      <w:r w:rsidR="00DC0CEA" w:rsidRPr="00DC4E57">
        <w:rPr>
          <w:rFonts w:cstheme="minorHAnsi"/>
          <w:szCs w:val="24"/>
        </w:rPr>
        <w:t>'</w:t>
      </w:r>
      <w:r w:rsidRPr="00DC4E57">
        <w:rPr>
          <w:rFonts w:cstheme="minorHAnsi"/>
          <w:szCs w:val="24"/>
        </w:rPr>
        <w:t>adempiere all</w:t>
      </w:r>
      <w:r w:rsidR="00DC0CEA" w:rsidRPr="00DC4E57">
        <w:rPr>
          <w:rFonts w:cstheme="minorHAnsi"/>
          <w:szCs w:val="24"/>
        </w:rPr>
        <w:t>'</w:t>
      </w:r>
      <w:r w:rsidRPr="00DC4E57">
        <w:rPr>
          <w:rFonts w:cstheme="minorHAnsi"/>
          <w:szCs w:val="24"/>
        </w:rPr>
        <w:t>obbligo ai sensi del presente paragrafo, l</w:t>
      </w:r>
      <w:r w:rsidR="00DC0CEA" w:rsidRPr="00DC4E57">
        <w:rPr>
          <w:rFonts w:cstheme="minorHAnsi"/>
          <w:szCs w:val="24"/>
        </w:rPr>
        <w:t>'</w:t>
      </w:r>
      <w:r w:rsidRPr="00DC4E57">
        <w:rPr>
          <w:rFonts w:cstheme="minorHAnsi"/>
          <w:szCs w:val="24"/>
        </w:rPr>
        <w:t>importatore mette in atto almeno le misure tecniche e organizzative specificate nell</w:t>
      </w:r>
      <w:r w:rsidR="00DC0CEA" w:rsidRPr="00DC4E57">
        <w:rPr>
          <w:rFonts w:cstheme="minorHAnsi"/>
          <w:szCs w:val="24"/>
        </w:rPr>
        <w:t>'</w:t>
      </w:r>
      <w:r w:rsidRPr="00DC4E57">
        <w:rPr>
          <w:rFonts w:cstheme="minorHAnsi"/>
          <w:szCs w:val="24"/>
        </w:rPr>
        <w:t>allegato II.</w:t>
      </w:r>
      <w:r w:rsidR="00DC0CEA" w:rsidRPr="00DC4E57">
        <w:rPr>
          <w:rFonts w:cstheme="minorHAnsi"/>
          <w:szCs w:val="24"/>
        </w:rPr>
        <w:t xml:space="preserve"> </w:t>
      </w:r>
      <w:r w:rsidRPr="00DC4E57">
        <w:rPr>
          <w:rFonts w:cstheme="minorHAnsi"/>
          <w:szCs w:val="24"/>
        </w:rPr>
        <w:t>L</w:t>
      </w:r>
      <w:r w:rsidR="00DC0CEA" w:rsidRPr="00DC4E57">
        <w:rPr>
          <w:rFonts w:cstheme="minorHAnsi"/>
          <w:szCs w:val="24"/>
        </w:rPr>
        <w:t>'</w:t>
      </w:r>
      <w:r w:rsidRPr="00DC4E57">
        <w:rPr>
          <w:rFonts w:cstheme="minorHAnsi"/>
          <w:szCs w:val="24"/>
        </w:rPr>
        <w:t xml:space="preserve">importatore effettua controlli regolari per garantire che tali misure continuino a offrire un adeguato livello di sicurezza. </w:t>
      </w:r>
    </w:p>
    <w:p w14:paraId="574F1BFE" w14:textId="21D3C50A"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concede l</w:t>
      </w:r>
      <w:r w:rsidR="00DC0CEA" w:rsidRPr="00DC4E57">
        <w:rPr>
          <w:rFonts w:cstheme="minorHAnsi"/>
          <w:szCs w:val="24"/>
        </w:rPr>
        <w:t>'</w:t>
      </w:r>
      <w:r w:rsidRPr="00DC4E57">
        <w:rPr>
          <w:rFonts w:cstheme="minorHAnsi"/>
          <w:szCs w:val="24"/>
        </w:rPr>
        <w:t>accesso ai dati personali ai membri del suo personale soltanto nella misura strettamente necessaria per l</w:t>
      </w:r>
      <w:r w:rsidR="00DC0CEA" w:rsidRPr="00DC4E57">
        <w:rPr>
          <w:rFonts w:cstheme="minorHAnsi"/>
          <w:szCs w:val="24"/>
        </w:rPr>
        <w:t>'</w:t>
      </w:r>
      <w:r w:rsidRPr="00DC4E57">
        <w:rPr>
          <w:rFonts w:cstheme="minorHAnsi"/>
          <w:szCs w:val="24"/>
        </w:rPr>
        <w:t xml:space="preserve">attuazione, la gestione e il controllo del contratto. Garantisce che le persone autorizzate al trattamento dei dati personali si siano impegnate alla riservatezza o abbiano un adeguato obbligo legale di riservatezza. </w:t>
      </w:r>
    </w:p>
    <w:p w14:paraId="10F1D6DD" w14:textId="26CCFB29"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In caso di violazione dei dati personali trattati dall</w:t>
      </w:r>
      <w:r w:rsidR="00DC0CEA" w:rsidRPr="00DC4E57">
        <w:rPr>
          <w:rFonts w:cstheme="minorHAnsi"/>
          <w:szCs w:val="24"/>
        </w:rPr>
        <w:t>'</w:t>
      </w:r>
      <w:r w:rsidRPr="00DC4E57">
        <w:rPr>
          <w:rFonts w:cstheme="minorHAnsi"/>
          <w:szCs w:val="24"/>
        </w:rPr>
        <w:t>importatore a norma delle presenti clausole, l</w:t>
      </w:r>
      <w:r w:rsidR="00DC0CEA" w:rsidRPr="00DC4E57">
        <w:rPr>
          <w:rFonts w:cstheme="minorHAnsi"/>
          <w:szCs w:val="24"/>
        </w:rPr>
        <w:t>'</w:t>
      </w:r>
      <w:r w:rsidRPr="00DC4E57">
        <w:rPr>
          <w:rFonts w:cstheme="minorHAnsi"/>
          <w:szCs w:val="24"/>
        </w:rPr>
        <w:t>importatore adotta misure adeguate per porre rimedio alla violazione, anche per attenuarne gli effetti negativi. L</w:t>
      </w:r>
      <w:r w:rsidR="00DC0CEA" w:rsidRPr="00DC4E57">
        <w:rPr>
          <w:rFonts w:cstheme="minorHAnsi"/>
          <w:szCs w:val="24"/>
        </w:rPr>
        <w:t>'</w:t>
      </w:r>
      <w:r w:rsidRPr="00DC4E57">
        <w:rPr>
          <w:rFonts w:cstheme="minorHAnsi"/>
          <w:szCs w:val="24"/>
        </w:rPr>
        <w:t>importatore informa l</w:t>
      </w:r>
      <w:r w:rsidR="00DC0CEA" w:rsidRPr="00DC4E57">
        <w:rPr>
          <w:rFonts w:cstheme="minorHAnsi"/>
          <w:szCs w:val="24"/>
        </w:rPr>
        <w:t>'</w:t>
      </w:r>
      <w:r w:rsidRPr="00DC4E57">
        <w:rPr>
          <w:rFonts w:cstheme="minorHAnsi"/>
          <w:szCs w:val="24"/>
        </w:rPr>
        <w:t>esportatore senza ingiustificato ritardo dopo essere venuto a conoscenza della violazione. Tale notifica contiene i recapiti di un punto di contatto presso il quale possono essere ottenute maggiori informazioni, una descrizione della natura della violazione (compresi, ove possibile, le categorie e il numero approssimativo di interessati e di registrazioni dei dati personali in questione), le sue probabili conseguenze e le misure adottate o di cui si propone l</w:t>
      </w:r>
      <w:r w:rsidR="00DC0CEA" w:rsidRPr="00DC4E57">
        <w:rPr>
          <w:rFonts w:cstheme="minorHAnsi"/>
          <w:szCs w:val="24"/>
        </w:rPr>
        <w:t>'</w:t>
      </w:r>
      <w:r w:rsidRPr="00DC4E57">
        <w:rPr>
          <w:rFonts w:cstheme="minorHAnsi"/>
          <w:szCs w:val="24"/>
        </w:rPr>
        <w:t xml:space="preserve">adozione per porre rimedio alla violazione, se del caso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w:t>
      </w:r>
    </w:p>
    <w:p w14:paraId="28CC8BDE" w14:textId="70F50989"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coopera con l</w:t>
      </w:r>
      <w:r w:rsidR="00DC0CEA" w:rsidRPr="00DC4E57">
        <w:rPr>
          <w:rFonts w:cstheme="minorHAnsi"/>
          <w:szCs w:val="24"/>
        </w:rPr>
        <w:t>'</w:t>
      </w:r>
      <w:r w:rsidRPr="00DC4E57">
        <w:rPr>
          <w:rFonts w:cstheme="minorHAnsi"/>
          <w:szCs w:val="24"/>
        </w:rPr>
        <w:t>esportatore e lo assiste per consentirgli di adempiere agli obblighi che gli incombono a norma del regolamento (UE) 2016/679, in particolare di dare notifica all</w:t>
      </w:r>
      <w:r w:rsidR="00DC0CEA" w:rsidRPr="00DC4E57">
        <w:rPr>
          <w:rFonts w:cstheme="minorHAnsi"/>
          <w:szCs w:val="24"/>
        </w:rPr>
        <w:t>'</w:t>
      </w:r>
      <w:r w:rsidRPr="00DC4E57">
        <w:rPr>
          <w:rFonts w:cstheme="minorHAnsi"/>
          <w:szCs w:val="24"/>
        </w:rPr>
        <w:t>autorità di controllo competente e agli interessati in questione, tenuto conto della natura del trattamento e delle informazioni di cui dispone l</w:t>
      </w:r>
      <w:r w:rsidR="00DC0CEA" w:rsidRPr="00DC4E57">
        <w:rPr>
          <w:rFonts w:cstheme="minorHAnsi"/>
          <w:szCs w:val="24"/>
        </w:rPr>
        <w:t>'</w:t>
      </w:r>
      <w:r w:rsidRPr="00DC4E57">
        <w:rPr>
          <w:rFonts w:cstheme="minorHAnsi"/>
          <w:szCs w:val="24"/>
        </w:rPr>
        <w:t>importatore.</w:t>
      </w:r>
    </w:p>
    <w:p w14:paraId="4A1E843D" w14:textId="77777777"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8.7</w:t>
      </w:r>
      <w:r w:rsidRPr="00873049">
        <w:rPr>
          <w:rFonts w:cstheme="minorHAnsi"/>
          <w:szCs w:val="24"/>
        </w:rPr>
        <w:tab/>
      </w:r>
      <w:r w:rsidRPr="00DC4E57">
        <w:rPr>
          <w:rFonts w:cstheme="minorHAnsi"/>
          <w:b/>
          <w:szCs w:val="24"/>
        </w:rPr>
        <w:t>Dati sensibili</w:t>
      </w:r>
    </w:p>
    <w:p w14:paraId="0FC3E1AB" w14:textId="01CC9AE1" w:rsidR="00D45A17" w:rsidRPr="00DC4E57" w:rsidRDefault="008F299C" w:rsidP="00D45A17">
      <w:pPr>
        <w:spacing w:after="160" w:line="259" w:lineRule="auto"/>
        <w:contextualSpacing/>
        <w:rPr>
          <w:rFonts w:cstheme="minorHAnsi"/>
          <w:szCs w:val="24"/>
        </w:rPr>
      </w:pPr>
      <w:r w:rsidRPr="00DC4E57">
        <w:rPr>
          <w:rFonts w:cstheme="minorHAnsi"/>
          <w:szCs w:val="24"/>
        </w:rPr>
        <w:t>Qualora il trasferimento riguardi dati personali che rivelino l</w:t>
      </w:r>
      <w:r w:rsidR="00DC0CEA" w:rsidRPr="00DC4E57">
        <w:rPr>
          <w:rFonts w:cstheme="minorHAnsi"/>
          <w:szCs w:val="24"/>
        </w:rPr>
        <w:t>'</w:t>
      </w:r>
      <w:r w:rsidRPr="00DC4E57">
        <w:rPr>
          <w:rFonts w:cstheme="minorHAnsi"/>
          <w:szCs w:val="24"/>
        </w:rPr>
        <w:t>origine razziale o etnica, le opinioni politiche, le convinzioni religiose o filosofiche o l</w:t>
      </w:r>
      <w:r w:rsidR="00DC0CEA" w:rsidRPr="00DC4E57">
        <w:rPr>
          <w:rFonts w:cstheme="minorHAnsi"/>
          <w:szCs w:val="24"/>
        </w:rPr>
        <w:t>'</w:t>
      </w:r>
      <w:r w:rsidRPr="00DC4E57">
        <w:rPr>
          <w:rFonts w:cstheme="minorHAnsi"/>
          <w:szCs w:val="24"/>
        </w:rPr>
        <w:t>appartenenza sindacale, dati genetici, o dati biometrici intesi a identificare in modo univoco una persona fisica, dati relativi alla salute o alla vita sessuale o all</w:t>
      </w:r>
      <w:r w:rsidR="00DC0CEA" w:rsidRPr="00DC4E57">
        <w:rPr>
          <w:rFonts w:cstheme="minorHAnsi"/>
          <w:szCs w:val="24"/>
        </w:rPr>
        <w:t>'</w:t>
      </w:r>
      <w:r w:rsidRPr="00DC4E57">
        <w:rPr>
          <w:rFonts w:cstheme="minorHAnsi"/>
          <w:szCs w:val="24"/>
        </w:rPr>
        <w:t xml:space="preserve">orientamento sessuale della persona, o dati relativi a condanne penali e a reati (in prosieguo </w:t>
      </w:r>
      <w:r w:rsidR="00DC0CEA" w:rsidRPr="00DC4E57">
        <w:rPr>
          <w:rFonts w:cstheme="minorHAnsi"/>
          <w:szCs w:val="24"/>
        </w:rPr>
        <w:t>"</w:t>
      </w:r>
      <w:r w:rsidRPr="00DC4E57">
        <w:rPr>
          <w:rFonts w:cstheme="minorHAnsi"/>
          <w:szCs w:val="24"/>
        </w:rPr>
        <w:t>dati sensibili</w:t>
      </w:r>
      <w:r w:rsidR="00DC0CEA" w:rsidRPr="00DC4E57">
        <w:rPr>
          <w:rFonts w:cstheme="minorHAnsi"/>
          <w:szCs w:val="24"/>
        </w:rPr>
        <w:t>"</w:t>
      </w:r>
      <w:r w:rsidRPr="00DC4E57">
        <w:rPr>
          <w:rFonts w:cstheme="minorHAnsi"/>
          <w:szCs w:val="24"/>
        </w:rPr>
        <w:t>), l</w:t>
      </w:r>
      <w:r w:rsidR="00DC0CEA" w:rsidRPr="00DC4E57">
        <w:rPr>
          <w:rFonts w:cstheme="minorHAnsi"/>
          <w:szCs w:val="24"/>
        </w:rPr>
        <w:t>'</w:t>
      </w:r>
      <w:r w:rsidRPr="00DC4E57">
        <w:rPr>
          <w:rFonts w:cstheme="minorHAnsi"/>
          <w:szCs w:val="24"/>
        </w:rPr>
        <w:t>importatore applica le limitazioni specifiche e/o le garanzie supplementari di cui all</w:t>
      </w:r>
      <w:r w:rsidR="00DC0CEA" w:rsidRPr="00DC4E57">
        <w:rPr>
          <w:rFonts w:cstheme="minorHAnsi"/>
          <w:szCs w:val="24"/>
        </w:rPr>
        <w:t>'</w:t>
      </w:r>
      <w:r w:rsidRPr="00DC4E57">
        <w:rPr>
          <w:rFonts w:cstheme="minorHAnsi"/>
          <w:szCs w:val="24"/>
        </w:rPr>
        <w:t>allegato I.B.</w:t>
      </w:r>
    </w:p>
    <w:p w14:paraId="68B517DD" w14:textId="77777777"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lastRenderedPageBreak/>
        <w:t>8.8</w:t>
      </w:r>
      <w:r w:rsidRPr="00873049">
        <w:rPr>
          <w:rFonts w:cstheme="minorHAnsi"/>
          <w:szCs w:val="24"/>
        </w:rPr>
        <w:tab/>
      </w:r>
      <w:r w:rsidRPr="00DC4E57">
        <w:rPr>
          <w:rFonts w:cstheme="minorHAnsi"/>
          <w:b/>
          <w:szCs w:val="24"/>
        </w:rPr>
        <w:t>Trasferimenti successivi</w:t>
      </w:r>
    </w:p>
    <w:p w14:paraId="066162B7" w14:textId="14F72B98" w:rsidR="00D45A17" w:rsidRPr="00DC4E57" w:rsidRDefault="00D45A17" w:rsidP="007054A4">
      <w:pPr>
        <w:spacing w:after="120" w:line="259"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comunica i dati personali a terzi soltanto su istruzione documentata dell</w:t>
      </w:r>
      <w:r w:rsidR="00DC0CEA" w:rsidRPr="00DC4E57">
        <w:rPr>
          <w:rFonts w:cstheme="minorHAnsi"/>
          <w:szCs w:val="24"/>
        </w:rPr>
        <w:t>'</w:t>
      </w:r>
      <w:r w:rsidRPr="00DC4E57">
        <w:rPr>
          <w:rFonts w:cstheme="minorHAnsi"/>
          <w:szCs w:val="24"/>
        </w:rPr>
        <w:t>esportatore. L</w:t>
      </w:r>
      <w:r w:rsidR="00DC0CEA" w:rsidRPr="00DC4E57">
        <w:rPr>
          <w:rFonts w:cstheme="minorHAnsi"/>
          <w:szCs w:val="24"/>
        </w:rPr>
        <w:t>'</w:t>
      </w:r>
      <w:r w:rsidRPr="00DC4E57">
        <w:rPr>
          <w:rFonts w:cstheme="minorHAnsi"/>
          <w:szCs w:val="24"/>
        </w:rPr>
        <w:t>importatore non comunica i dati personali a terzi situati al di fuori dell</w:t>
      </w:r>
      <w:r w:rsidR="00DC0CEA" w:rsidRPr="00DC4E57">
        <w:rPr>
          <w:rFonts w:cstheme="minorHAnsi"/>
          <w:szCs w:val="24"/>
        </w:rPr>
        <w:t>'</w:t>
      </w:r>
      <w:r w:rsidRPr="00DC4E57">
        <w:rPr>
          <w:rFonts w:cstheme="minorHAnsi"/>
          <w:szCs w:val="24"/>
        </w:rPr>
        <w:t>Unione europea</w:t>
      </w:r>
      <w:r w:rsidRPr="00DC4E57">
        <w:rPr>
          <w:rFonts w:cstheme="minorHAnsi"/>
          <w:szCs w:val="24"/>
          <w:vertAlign w:val="superscript"/>
        </w:rPr>
        <w:footnoteReference w:id="3"/>
      </w:r>
      <w:r w:rsidRPr="00DC4E57">
        <w:rPr>
          <w:rFonts w:cstheme="minorHAnsi"/>
          <w:szCs w:val="24"/>
        </w:rPr>
        <w:t xml:space="preserve"> (nel suo stesso paese o in un altro paese terzo - di seguito: </w:t>
      </w:r>
      <w:r w:rsidR="00DC0CEA" w:rsidRPr="00DC4E57">
        <w:rPr>
          <w:rFonts w:cstheme="minorHAnsi"/>
          <w:szCs w:val="24"/>
        </w:rPr>
        <w:t>"</w:t>
      </w:r>
      <w:r w:rsidRPr="00DC4E57">
        <w:rPr>
          <w:rFonts w:cstheme="minorHAnsi"/>
          <w:szCs w:val="24"/>
        </w:rPr>
        <w:t>trasferimento successivo</w:t>
      </w:r>
      <w:r w:rsidR="00DC0CEA" w:rsidRPr="00DC4E57">
        <w:rPr>
          <w:rFonts w:cstheme="minorHAnsi"/>
          <w:szCs w:val="24"/>
        </w:rPr>
        <w:t>"</w:t>
      </w:r>
      <w:r w:rsidRPr="00DC4E57">
        <w:rPr>
          <w:rFonts w:cstheme="minorHAnsi"/>
          <w:szCs w:val="24"/>
        </w:rPr>
        <w:t xml:space="preserve">), a meno che il </w:t>
      </w:r>
      <w:r w:rsidR="00B4034F" w:rsidRPr="00873049">
        <w:rPr>
          <w:rFonts w:cstheme="minorHAnsi"/>
          <w:szCs w:val="24"/>
        </w:rPr>
        <w:t>T</w:t>
      </w:r>
      <w:r w:rsidRPr="00DC4E57">
        <w:rPr>
          <w:rFonts w:cstheme="minorHAnsi"/>
          <w:szCs w:val="24"/>
        </w:rPr>
        <w:t xml:space="preserve">erzo sia o accetti di essere vincolato dalle presenti clausole, secondo il modulo appropriato. </w:t>
      </w:r>
    </w:p>
    <w:p w14:paraId="6114A965" w14:textId="6A1CA1B9" w:rsidR="00D45A17" w:rsidRPr="00DC4E57" w:rsidRDefault="005A2898" w:rsidP="00EC172A">
      <w:pPr>
        <w:numPr>
          <w:ilvl w:val="3"/>
          <w:numId w:val="32"/>
        </w:numPr>
        <w:spacing w:before="120" w:after="120" w:line="240" w:lineRule="auto"/>
        <w:rPr>
          <w:rFonts w:cstheme="minorHAnsi"/>
          <w:szCs w:val="24"/>
        </w:rPr>
      </w:pPr>
      <w:r w:rsidRPr="00DC4E57">
        <w:rPr>
          <w:rFonts w:cstheme="minorHAnsi"/>
          <w:szCs w:val="24"/>
        </w:rPr>
        <w:t>il trasferimento successivo è diretto verso un paese che beneficia di una decisione di adeguatezza in conformità dell</w:t>
      </w:r>
      <w:r w:rsidR="00DC0CEA" w:rsidRPr="00DC4E57">
        <w:rPr>
          <w:rFonts w:cstheme="minorHAnsi"/>
          <w:szCs w:val="24"/>
        </w:rPr>
        <w:t>'</w:t>
      </w:r>
      <w:r w:rsidRPr="00DC4E57">
        <w:rPr>
          <w:rFonts w:cstheme="minorHAnsi"/>
          <w:szCs w:val="24"/>
        </w:rPr>
        <w:t xml:space="preserve">articolo 45 del regolamento (UE) 2016/679 che copre il trasferimento successivo; </w:t>
      </w:r>
    </w:p>
    <w:p w14:paraId="70B37A41" w14:textId="69501858"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 xml:space="preserve">il </w:t>
      </w:r>
      <w:r w:rsidR="00B4034F" w:rsidRPr="00873049">
        <w:rPr>
          <w:rFonts w:cstheme="minorHAnsi"/>
          <w:szCs w:val="24"/>
        </w:rPr>
        <w:t>T</w:t>
      </w:r>
      <w:r w:rsidRPr="00DC4E57">
        <w:rPr>
          <w:rFonts w:cstheme="minorHAnsi"/>
          <w:szCs w:val="24"/>
        </w:rPr>
        <w:t>erzo fornisce in altro modo garanzie adeguate in conformità dell</w:t>
      </w:r>
      <w:r w:rsidR="00DC0CEA" w:rsidRPr="00DC4E57">
        <w:rPr>
          <w:rFonts w:cstheme="minorHAnsi"/>
          <w:szCs w:val="24"/>
        </w:rPr>
        <w:t>'</w:t>
      </w:r>
      <w:r w:rsidRPr="00DC4E57">
        <w:rPr>
          <w:rFonts w:cstheme="minorHAnsi"/>
          <w:szCs w:val="24"/>
        </w:rPr>
        <w:t>articolo 46 o 47 del regolamento (UE) 2016/679 in relazione al trattamento in questione;</w:t>
      </w:r>
    </w:p>
    <w:p w14:paraId="30660567" w14:textId="2876C91C" w:rsidR="00D45A17" w:rsidRPr="00DC4E57" w:rsidRDefault="005A2898" w:rsidP="00EC172A">
      <w:pPr>
        <w:numPr>
          <w:ilvl w:val="3"/>
          <w:numId w:val="32"/>
        </w:numPr>
        <w:spacing w:before="120" w:after="120" w:line="240" w:lineRule="auto"/>
        <w:rPr>
          <w:rFonts w:cstheme="minorHAnsi"/>
          <w:szCs w:val="24"/>
        </w:rPr>
      </w:pPr>
      <w:r w:rsidRPr="00DC4E57">
        <w:rPr>
          <w:rFonts w:cstheme="minorHAnsi"/>
          <w:szCs w:val="24"/>
        </w:rPr>
        <w:t>il trasferimento successivo è necessario per l</w:t>
      </w:r>
      <w:r w:rsidR="00DC0CEA" w:rsidRPr="00DC4E57">
        <w:rPr>
          <w:rFonts w:cstheme="minorHAnsi"/>
          <w:szCs w:val="24"/>
        </w:rPr>
        <w:t>'</w:t>
      </w:r>
      <w:r w:rsidRPr="00DC4E57">
        <w:rPr>
          <w:rFonts w:cstheme="minorHAnsi"/>
          <w:szCs w:val="24"/>
        </w:rPr>
        <w:t>accertamento, l</w:t>
      </w:r>
      <w:r w:rsidR="00DC0CEA" w:rsidRPr="00DC4E57">
        <w:rPr>
          <w:rFonts w:cstheme="minorHAnsi"/>
          <w:szCs w:val="24"/>
        </w:rPr>
        <w:t>'</w:t>
      </w:r>
      <w:r w:rsidRPr="00DC4E57">
        <w:rPr>
          <w:rFonts w:cstheme="minorHAnsi"/>
          <w:szCs w:val="24"/>
        </w:rPr>
        <w:t>esercizio o la difesa di un diritto in sede giudiziaria nell</w:t>
      </w:r>
      <w:r w:rsidR="00DC0CEA" w:rsidRPr="00DC4E57">
        <w:rPr>
          <w:rFonts w:cstheme="minorHAnsi"/>
          <w:szCs w:val="24"/>
        </w:rPr>
        <w:t>'</w:t>
      </w:r>
      <w:r w:rsidRPr="00DC4E57">
        <w:rPr>
          <w:rFonts w:cstheme="minorHAnsi"/>
          <w:szCs w:val="24"/>
        </w:rPr>
        <w:t>ambito di specifici procedimenti amministrativi, regolamentari o giudiziari; o</w:t>
      </w:r>
    </w:p>
    <w:p w14:paraId="54EA0893" w14:textId="74133DED" w:rsidR="00D45A17" w:rsidRPr="00DC4E57" w:rsidRDefault="005A2898" w:rsidP="00EC172A">
      <w:pPr>
        <w:numPr>
          <w:ilvl w:val="3"/>
          <w:numId w:val="32"/>
        </w:numPr>
        <w:spacing w:before="120" w:after="120" w:line="240" w:lineRule="auto"/>
        <w:rPr>
          <w:rFonts w:cstheme="minorHAnsi"/>
          <w:szCs w:val="24"/>
        </w:rPr>
      </w:pPr>
      <w:r w:rsidRPr="00DC4E57">
        <w:rPr>
          <w:rFonts w:cstheme="minorHAnsi"/>
          <w:szCs w:val="24"/>
        </w:rPr>
        <w:t>il trasferimento successivo è necessario per la salvaguardia degli interessi vitali dell</w:t>
      </w:r>
      <w:r w:rsidR="00DC0CEA" w:rsidRPr="00DC4E57">
        <w:rPr>
          <w:rFonts w:cstheme="minorHAnsi"/>
          <w:szCs w:val="24"/>
        </w:rPr>
        <w:t>'</w:t>
      </w:r>
      <w:r w:rsidRPr="00DC4E57">
        <w:rPr>
          <w:rFonts w:cstheme="minorHAnsi"/>
          <w:szCs w:val="24"/>
        </w:rPr>
        <w:t>interessato o di un</w:t>
      </w:r>
      <w:r w:rsidR="00DC0CEA" w:rsidRPr="00DC4E57">
        <w:rPr>
          <w:rFonts w:cstheme="minorHAnsi"/>
          <w:szCs w:val="24"/>
        </w:rPr>
        <w:t>'</w:t>
      </w:r>
      <w:r w:rsidRPr="00DC4E57">
        <w:rPr>
          <w:rFonts w:cstheme="minorHAnsi"/>
          <w:szCs w:val="24"/>
        </w:rPr>
        <w:t>altra persona fisica.</w:t>
      </w:r>
    </w:p>
    <w:p w14:paraId="3157C62C" w14:textId="09C4B11A" w:rsidR="00D45A17" w:rsidRPr="00DC4E57" w:rsidRDefault="00D45A17" w:rsidP="00D45A17">
      <w:pPr>
        <w:spacing w:after="160" w:line="259" w:lineRule="auto"/>
        <w:contextualSpacing/>
        <w:rPr>
          <w:rFonts w:cstheme="minorHAnsi"/>
          <w:szCs w:val="24"/>
        </w:rPr>
      </w:pPr>
      <w:r w:rsidRPr="00DC4E57">
        <w:rPr>
          <w:rFonts w:cstheme="minorHAnsi"/>
          <w:szCs w:val="24"/>
        </w:rPr>
        <w:t>Qualunque trasferimento successivo è soggetto al rispetto da parte dell</w:t>
      </w:r>
      <w:r w:rsidR="00DC0CEA" w:rsidRPr="00DC4E57">
        <w:rPr>
          <w:rFonts w:cstheme="minorHAnsi"/>
          <w:szCs w:val="24"/>
        </w:rPr>
        <w:t>'</w:t>
      </w:r>
      <w:r w:rsidRPr="00DC4E57">
        <w:rPr>
          <w:rFonts w:cstheme="minorHAnsi"/>
          <w:szCs w:val="24"/>
        </w:rPr>
        <w:t>importatore di tutte le altre garanzie previste dalle presenti clausole, in particolare la limitazione delle finalità.</w:t>
      </w:r>
    </w:p>
    <w:p w14:paraId="0F5A4680" w14:textId="089C0A56"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8.9</w:t>
      </w:r>
      <w:r w:rsidRPr="00873049">
        <w:rPr>
          <w:rFonts w:cstheme="minorHAnsi"/>
          <w:szCs w:val="24"/>
        </w:rPr>
        <w:tab/>
      </w:r>
      <w:r w:rsidRPr="00DC4E57">
        <w:rPr>
          <w:rFonts w:cstheme="minorHAnsi"/>
          <w:b/>
          <w:szCs w:val="24"/>
        </w:rPr>
        <w:t>Documentazione e rispetto</w:t>
      </w:r>
    </w:p>
    <w:p w14:paraId="154F5F0A" w14:textId="3E061A0A" w:rsidR="00D45A17" w:rsidRPr="00DC4E57" w:rsidRDefault="00D45A17" w:rsidP="00EC172A">
      <w:pPr>
        <w:numPr>
          <w:ilvl w:val="1"/>
          <w:numId w:val="13"/>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risponde prontamente e adeguatamente alle richieste di informazioni dell</w:t>
      </w:r>
      <w:r w:rsidR="00DC0CEA" w:rsidRPr="00DC4E57">
        <w:rPr>
          <w:rFonts w:cstheme="minorHAnsi"/>
          <w:szCs w:val="24"/>
        </w:rPr>
        <w:t>'</w:t>
      </w:r>
      <w:r w:rsidRPr="00DC4E57">
        <w:rPr>
          <w:rFonts w:cstheme="minorHAnsi"/>
          <w:szCs w:val="24"/>
        </w:rPr>
        <w:t xml:space="preserve">esportatore relative al trattamento a norma delle presenti clausole. </w:t>
      </w:r>
    </w:p>
    <w:p w14:paraId="20FDC180" w14:textId="6C9DEE61"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parti devono essere in grado di dimostrare il rispetto delle presenti clausole. In particolare, l</w:t>
      </w:r>
      <w:r w:rsidR="00DC0CEA" w:rsidRPr="00DC4E57">
        <w:rPr>
          <w:rFonts w:cstheme="minorHAnsi"/>
          <w:szCs w:val="24"/>
        </w:rPr>
        <w:t>'</w:t>
      </w:r>
      <w:r w:rsidRPr="00DC4E57">
        <w:rPr>
          <w:rFonts w:cstheme="minorHAnsi"/>
          <w:szCs w:val="24"/>
        </w:rPr>
        <w:t>importatore conserva documentazione adeguata delle attività di trattamento effettuate per conto dell</w:t>
      </w:r>
      <w:r w:rsidR="00DC0CEA" w:rsidRPr="00DC4E57">
        <w:rPr>
          <w:rFonts w:cstheme="minorHAnsi"/>
          <w:szCs w:val="24"/>
        </w:rPr>
        <w:t>'</w:t>
      </w:r>
      <w:r w:rsidRPr="00DC4E57">
        <w:rPr>
          <w:rFonts w:cstheme="minorHAnsi"/>
          <w:szCs w:val="24"/>
        </w:rPr>
        <w:t>esportatore.</w:t>
      </w:r>
    </w:p>
    <w:p w14:paraId="41F50E30" w14:textId="2319B70B"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mette a disposizione dell</w:t>
      </w:r>
      <w:r w:rsidR="00DC0CEA" w:rsidRPr="00DC4E57">
        <w:rPr>
          <w:rFonts w:cstheme="minorHAnsi"/>
          <w:szCs w:val="24"/>
        </w:rPr>
        <w:t>'</w:t>
      </w:r>
      <w:r w:rsidRPr="00DC4E57">
        <w:rPr>
          <w:rFonts w:cstheme="minorHAnsi"/>
          <w:szCs w:val="24"/>
        </w:rPr>
        <w:t>esportatore tutte le informazioni necessarie per dimostrare il rispetto degli obblighi di cui alle presenti clausole e, su richiesta dell</w:t>
      </w:r>
      <w:r w:rsidR="00DC0CEA" w:rsidRPr="00DC4E57">
        <w:rPr>
          <w:rFonts w:cstheme="minorHAnsi"/>
          <w:szCs w:val="24"/>
        </w:rPr>
        <w:t>'</w:t>
      </w:r>
      <w:r w:rsidRPr="00DC4E57">
        <w:rPr>
          <w:rFonts w:cstheme="minorHAnsi"/>
          <w:szCs w:val="24"/>
        </w:rPr>
        <w:t>esportatore, consente e contribuisce alle attività di revisione delle attività di trattamento di cui alle presenti clausole, a intervalli ragionevoli o se vi sono indicazioni di inosservanza. Nel decidere in merito a un riesame o a un</w:t>
      </w:r>
      <w:r w:rsidR="00DC0CEA" w:rsidRPr="00DC4E57">
        <w:rPr>
          <w:rFonts w:cstheme="minorHAnsi"/>
          <w:szCs w:val="24"/>
        </w:rPr>
        <w:t>'</w:t>
      </w:r>
      <w:r w:rsidRPr="00DC4E57">
        <w:rPr>
          <w:rFonts w:cstheme="minorHAnsi"/>
          <w:szCs w:val="24"/>
        </w:rPr>
        <w:t xml:space="preserve">attività di </w:t>
      </w:r>
      <w:r w:rsidRPr="00DC4E57">
        <w:rPr>
          <w:rFonts w:cstheme="minorHAnsi"/>
          <w:szCs w:val="24"/>
        </w:rPr>
        <w:lastRenderedPageBreak/>
        <w:t>revisione, l</w:t>
      </w:r>
      <w:r w:rsidR="00DC0CEA" w:rsidRPr="00DC4E57">
        <w:rPr>
          <w:rFonts w:cstheme="minorHAnsi"/>
          <w:szCs w:val="24"/>
        </w:rPr>
        <w:t>'</w:t>
      </w:r>
      <w:r w:rsidRPr="00DC4E57">
        <w:rPr>
          <w:rFonts w:cstheme="minorHAnsi"/>
          <w:szCs w:val="24"/>
        </w:rPr>
        <w:t>esportatore può tenere conto delle pertinenti certificazioni in possesso dell</w:t>
      </w:r>
      <w:r w:rsidR="00DC0CEA" w:rsidRPr="00DC4E57">
        <w:rPr>
          <w:rFonts w:cstheme="minorHAnsi"/>
          <w:szCs w:val="24"/>
        </w:rPr>
        <w:t>'</w:t>
      </w:r>
      <w:r w:rsidRPr="00DC4E57">
        <w:rPr>
          <w:rFonts w:cstheme="minorHAnsi"/>
          <w:szCs w:val="24"/>
        </w:rPr>
        <w:t>importatore.</w:t>
      </w:r>
      <w:r w:rsidR="00DC0CEA" w:rsidRPr="00DC4E57">
        <w:rPr>
          <w:rFonts w:cstheme="minorHAnsi"/>
          <w:szCs w:val="24"/>
        </w:rPr>
        <w:t xml:space="preserve"> </w:t>
      </w:r>
    </w:p>
    <w:p w14:paraId="712E143C" w14:textId="4D895B20"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esportatore può scegliere di condurre l</w:t>
      </w:r>
      <w:r w:rsidR="00DC0CEA" w:rsidRPr="00DC4E57">
        <w:rPr>
          <w:rFonts w:cstheme="minorHAnsi"/>
          <w:szCs w:val="24"/>
        </w:rPr>
        <w:t>'</w:t>
      </w:r>
      <w:r w:rsidRPr="00DC4E57">
        <w:rPr>
          <w:rFonts w:cstheme="minorHAnsi"/>
          <w:szCs w:val="24"/>
        </w:rPr>
        <w:t>attività di revisione autonomamente o di incaricare un revisore indipendente. Le attività di revisione possono comprendere ispezioni nei locali o nelle strutture fisiche dell</w:t>
      </w:r>
      <w:r w:rsidR="00DC0CEA" w:rsidRPr="00DC4E57">
        <w:rPr>
          <w:rFonts w:cstheme="minorHAnsi"/>
          <w:szCs w:val="24"/>
        </w:rPr>
        <w:t>'</w:t>
      </w:r>
      <w:r w:rsidRPr="00DC4E57">
        <w:rPr>
          <w:rFonts w:cstheme="minorHAnsi"/>
          <w:szCs w:val="24"/>
        </w:rPr>
        <w:t xml:space="preserve">importatore e, se del caso, sono effettuate con un preavviso ragionevole. </w:t>
      </w:r>
    </w:p>
    <w:p w14:paraId="0FCB48F9" w14:textId="3EDBD615"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parti mettono a disposizione dell</w:t>
      </w:r>
      <w:r w:rsidR="00DC0CEA" w:rsidRPr="00DC4E57">
        <w:rPr>
          <w:rFonts w:cstheme="minorHAnsi"/>
          <w:szCs w:val="24"/>
        </w:rPr>
        <w:t>'</w:t>
      </w:r>
      <w:r w:rsidRPr="00DC4E57">
        <w:rPr>
          <w:rFonts w:cstheme="minorHAnsi"/>
          <w:szCs w:val="24"/>
        </w:rPr>
        <w:t>autorità di controllo competente, su richiesta, le informazioni di cui alle lettere b) e c), compresi i risultati di eventuali attività di revisione.</w:t>
      </w:r>
    </w:p>
    <w:p w14:paraId="04BB1FA6" w14:textId="77777777" w:rsidR="00D45A17" w:rsidRPr="00DC4E57" w:rsidRDefault="00D45A17" w:rsidP="00D45A17">
      <w:pPr>
        <w:numPr>
          <w:ilvl w:val="1"/>
          <w:numId w:val="0"/>
        </w:numPr>
        <w:spacing w:before="120" w:after="120" w:line="240" w:lineRule="auto"/>
        <w:rPr>
          <w:rFonts w:cstheme="minorHAnsi"/>
          <w:szCs w:val="24"/>
        </w:rPr>
      </w:pPr>
    </w:p>
    <w:p w14:paraId="5C4C19AE"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9</w:t>
      </w:r>
    </w:p>
    <w:p w14:paraId="6E821514"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Ricorso a sub-responsabili del trattamento</w:t>
      </w:r>
    </w:p>
    <w:p w14:paraId="0F6F9D8D" w14:textId="77777777" w:rsidR="00D45A17" w:rsidRPr="00DC4E57" w:rsidRDefault="00D45A17" w:rsidP="00D45A17">
      <w:pPr>
        <w:numPr>
          <w:ilvl w:val="1"/>
          <w:numId w:val="0"/>
        </w:numPr>
        <w:spacing w:before="120" w:after="120" w:line="240" w:lineRule="auto"/>
        <w:jc w:val="center"/>
        <w:rPr>
          <w:rFonts w:cstheme="minorHAnsi"/>
          <w:szCs w:val="24"/>
        </w:rPr>
      </w:pPr>
    </w:p>
    <w:p w14:paraId="22C0015C" w14:textId="2DDF8874" w:rsidR="00D45A17" w:rsidRPr="00DC4E57" w:rsidRDefault="00D45A17" w:rsidP="00EC172A">
      <w:pPr>
        <w:numPr>
          <w:ilvl w:val="1"/>
          <w:numId w:val="17"/>
        </w:numPr>
        <w:spacing w:before="120" w:after="120" w:line="240" w:lineRule="auto"/>
        <w:rPr>
          <w:rFonts w:cstheme="minorHAnsi"/>
          <w:szCs w:val="24"/>
        </w:rPr>
      </w:pPr>
      <w:r w:rsidRPr="00251A2B">
        <w:rPr>
          <w:rFonts w:cstheme="minorHAnsi"/>
          <w:szCs w:val="24"/>
          <w:highlight w:val="yellow"/>
        </w:rPr>
        <w:t>OPZIONE 1: AUTORIZZAZIONE PRELIMINARE SPECIFICA</w:t>
      </w:r>
      <w:r w:rsidRPr="00DC4E57">
        <w:rPr>
          <w:rFonts w:cstheme="minorHAnsi"/>
          <w:szCs w:val="24"/>
        </w:rPr>
        <w:t xml:space="preserve"> L</w:t>
      </w:r>
      <w:r w:rsidR="00DC0CEA" w:rsidRPr="00DC4E57">
        <w:rPr>
          <w:rFonts w:cstheme="minorHAnsi"/>
          <w:szCs w:val="24"/>
        </w:rPr>
        <w:t>'</w:t>
      </w:r>
      <w:r w:rsidRPr="00DC4E57">
        <w:rPr>
          <w:rFonts w:cstheme="minorHAnsi"/>
          <w:szCs w:val="24"/>
        </w:rPr>
        <w:t xml:space="preserve">importatore non può </w:t>
      </w:r>
      <w:proofErr w:type="spellStart"/>
      <w:r w:rsidRPr="00DC4E57">
        <w:rPr>
          <w:rFonts w:cstheme="minorHAnsi"/>
          <w:szCs w:val="24"/>
        </w:rPr>
        <w:t>subcontrattare</w:t>
      </w:r>
      <w:proofErr w:type="spellEnd"/>
      <w:r w:rsidRPr="00DC4E57">
        <w:rPr>
          <w:rFonts w:cstheme="minorHAnsi"/>
          <w:szCs w:val="24"/>
        </w:rPr>
        <w:t xml:space="preserve"> a un sub-responsabile del trattamento le attività di trattamento da effettuare per conto dell</w:t>
      </w:r>
      <w:r w:rsidR="00DC0CEA" w:rsidRPr="00DC4E57">
        <w:rPr>
          <w:rFonts w:cstheme="minorHAnsi"/>
          <w:szCs w:val="24"/>
        </w:rPr>
        <w:t>'</w:t>
      </w:r>
      <w:r w:rsidRPr="00DC4E57">
        <w:rPr>
          <w:rFonts w:cstheme="minorHAnsi"/>
          <w:szCs w:val="24"/>
        </w:rPr>
        <w:t>esportatore a norma delle presenti clausole senza la previa autorizzazione specifica scritta dell</w:t>
      </w:r>
      <w:r w:rsidR="00DC0CEA" w:rsidRPr="00DC4E57">
        <w:rPr>
          <w:rFonts w:cstheme="minorHAnsi"/>
          <w:szCs w:val="24"/>
        </w:rPr>
        <w:t>'</w:t>
      </w:r>
      <w:r w:rsidRPr="00DC4E57">
        <w:rPr>
          <w:rFonts w:cstheme="minorHAnsi"/>
          <w:szCs w:val="24"/>
        </w:rPr>
        <w:t>esportatore. L</w:t>
      </w:r>
      <w:r w:rsidR="00DC0CEA" w:rsidRPr="00DC4E57">
        <w:rPr>
          <w:rFonts w:cstheme="minorHAnsi"/>
          <w:szCs w:val="24"/>
        </w:rPr>
        <w:t>'</w:t>
      </w:r>
      <w:r w:rsidRPr="00DC4E57">
        <w:rPr>
          <w:rFonts w:cstheme="minorHAnsi"/>
          <w:szCs w:val="24"/>
        </w:rPr>
        <w:t xml:space="preserve">importatore presenta la richiesta di autorizzazione specifica almeno </w:t>
      </w:r>
      <w:r w:rsidRPr="00251A2B">
        <w:rPr>
          <w:rFonts w:cstheme="minorHAnsi"/>
          <w:szCs w:val="24"/>
          <w:highlight w:val="yellow"/>
        </w:rPr>
        <w:t>[</w:t>
      </w:r>
      <w:r w:rsidRPr="00251A2B">
        <w:rPr>
          <w:rFonts w:cstheme="minorHAnsi"/>
          <w:i/>
          <w:szCs w:val="24"/>
          <w:highlight w:val="yellow"/>
        </w:rPr>
        <w:t>specificare il periodo</w:t>
      </w:r>
      <w:r w:rsidRPr="00251A2B">
        <w:rPr>
          <w:rFonts w:cstheme="minorHAnsi"/>
          <w:szCs w:val="24"/>
          <w:highlight w:val="yellow"/>
        </w:rPr>
        <w:t>]</w:t>
      </w:r>
      <w:r w:rsidRPr="00DC4E57">
        <w:rPr>
          <w:rFonts w:cstheme="minorHAnsi"/>
          <w:szCs w:val="24"/>
        </w:rPr>
        <w:t xml:space="preserve"> prima di ricorrere al sub-responsabile del trattamento, unitamente alle informazioni necessarie per consentire all</w:t>
      </w:r>
      <w:r w:rsidR="00DC0CEA" w:rsidRPr="00DC4E57">
        <w:rPr>
          <w:rFonts w:cstheme="minorHAnsi"/>
          <w:szCs w:val="24"/>
        </w:rPr>
        <w:t>'</w:t>
      </w:r>
      <w:r w:rsidRPr="00DC4E57">
        <w:rPr>
          <w:rFonts w:cstheme="minorHAnsi"/>
          <w:szCs w:val="24"/>
        </w:rPr>
        <w:t>esportatore di decidere in merito all</w:t>
      </w:r>
      <w:r w:rsidR="00DC0CEA" w:rsidRPr="00DC4E57">
        <w:rPr>
          <w:rFonts w:cstheme="minorHAnsi"/>
          <w:szCs w:val="24"/>
        </w:rPr>
        <w:t>'</w:t>
      </w:r>
      <w:r w:rsidRPr="00DC4E57">
        <w:rPr>
          <w:rFonts w:cstheme="minorHAnsi"/>
          <w:szCs w:val="24"/>
        </w:rPr>
        <w:t>autorizzazione. L</w:t>
      </w:r>
      <w:r w:rsidR="00DC0CEA" w:rsidRPr="00DC4E57">
        <w:rPr>
          <w:rFonts w:cstheme="minorHAnsi"/>
          <w:szCs w:val="24"/>
        </w:rPr>
        <w:t>'</w:t>
      </w:r>
      <w:r w:rsidRPr="00DC4E57">
        <w:rPr>
          <w:rFonts w:cstheme="minorHAnsi"/>
          <w:szCs w:val="24"/>
        </w:rPr>
        <w:t>elenco dei sub-responsabili del trattamento già autorizzati dall</w:t>
      </w:r>
      <w:r w:rsidR="00DC0CEA" w:rsidRPr="00DC4E57">
        <w:rPr>
          <w:rFonts w:cstheme="minorHAnsi"/>
          <w:szCs w:val="24"/>
        </w:rPr>
        <w:t>'</w:t>
      </w:r>
      <w:r w:rsidRPr="00DC4E57">
        <w:rPr>
          <w:rFonts w:cstheme="minorHAnsi"/>
          <w:szCs w:val="24"/>
        </w:rPr>
        <w:t>esportatore figura nell</w:t>
      </w:r>
      <w:r w:rsidR="00DC0CEA" w:rsidRPr="00DC4E57">
        <w:rPr>
          <w:rFonts w:cstheme="minorHAnsi"/>
          <w:szCs w:val="24"/>
        </w:rPr>
        <w:t>'</w:t>
      </w:r>
      <w:r w:rsidRPr="00DC4E57">
        <w:rPr>
          <w:rFonts w:cstheme="minorHAnsi"/>
          <w:szCs w:val="24"/>
        </w:rPr>
        <w:t>allegato III. Le parti tengono aggiornato tale allegato.</w:t>
      </w:r>
    </w:p>
    <w:p w14:paraId="3B00E609" w14:textId="524C5238" w:rsidR="00D45A17" w:rsidRPr="00DC4E57" w:rsidRDefault="00D45A17" w:rsidP="00D45A17">
      <w:pPr>
        <w:numPr>
          <w:ilvl w:val="1"/>
          <w:numId w:val="0"/>
        </w:numPr>
        <w:tabs>
          <w:tab w:val="left" w:pos="720"/>
        </w:tabs>
        <w:spacing w:before="120" w:after="120" w:line="240" w:lineRule="auto"/>
        <w:ind w:left="850"/>
        <w:rPr>
          <w:rFonts w:cstheme="minorHAnsi"/>
          <w:szCs w:val="24"/>
        </w:rPr>
      </w:pPr>
      <w:r w:rsidRPr="00251A2B">
        <w:rPr>
          <w:rFonts w:cstheme="minorHAnsi"/>
          <w:szCs w:val="24"/>
          <w:highlight w:val="yellow"/>
        </w:rPr>
        <w:t>OPZIONE 2: AUTORIZZAZIONE SCRITTA GENERALE</w:t>
      </w:r>
      <w:r w:rsidRPr="00DC4E57">
        <w:rPr>
          <w:rFonts w:cstheme="minorHAnsi"/>
          <w:szCs w:val="24"/>
        </w:rPr>
        <w:t xml:space="preserve"> L</w:t>
      </w:r>
      <w:r w:rsidR="00DC0CEA" w:rsidRPr="00DC4E57">
        <w:rPr>
          <w:rFonts w:cstheme="minorHAnsi"/>
          <w:szCs w:val="24"/>
        </w:rPr>
        <w:t>'</w:t>
      </w:r>
      <w:r w:rsidRPr="00DC4E57">
        <w:rPr>
          <w:rFonts w:cstheme="minorHAnsi"/>
          <w:szCs w:val="24"/>
        </w:rPr>
        <w:t>importatore ha l</w:t>
      </w:r>
      <w:r w:rsidR="00DC0CEA" w:rsidRPr="00DC4E57">
        <w:rPr>
          <w:rFonts w:cstheme="minorHAnsi"/>
          <w:szCs w:val="24"/>
        </w:rPr>
        <w:t>'</w:t>
      </w:r>
      <w:r w:rsidRPr="00DC4E57">
        <w:rPr>
          <w:rFonts w:cstheme="minorHAnsi"/>
          <w:szCs w:val="24"/>
        </w:rPr>
        <w:t>autorizzazione generale dell</w:t>
      </w:r>
      <w:r w:rsidR="00DC0CEA" w:rsidRPr="00DC4E57">
        <w:rPr>
          <w:rFonts w:cstheme="minorHAnsi"/>
          <w:szCs w:val="24"/>
        </w:rPr>
        <w:t>'</w:t>
      </w:r>
      <w:r w:rsidRPr="00DC4E57">
        <w:rPr>
          <w:rFonts w:cstheme="minorHAnsi"/>
          <w:szCs w:val="24"/>
        </w:rPr>
        <w:t>esportatore per ricorrere a sub-responsabili del trattamento sulla base di un elenco concordato. L</w:t>
      </w:r>
      <w:r w:rsidR="00DC0CEA" w:rsidRPr="00DC4E57">
        <w:rPr>
          <w:rFonts w:cstheme="minorHAnsi"/>
          <w:szCs w:val="24"/>
        </w:rPr>
        <w:t>'</w:t>
      </w:r>
      <w:r w:rsidRPr="00DC4E57">
        <w:rPr>
          <w:rFonts w:cstheme="minorHAnsi"/>
          <w:szCs w:val="24"/>
        </w:rPr>
        <w:t>importatore informa specificamente per iscritto l</w:t>
      </w:r>
      <w:r w:rsidR="00DC0CEA" w:rsidRPr="00DC4E57">
        <w:rPr>
          <w:rFonts w:cstheme="minorHAnsi"/>
          <w:szCs w:val="24"/>
        </w:rPr>
        <w:t>'</w:t>
      </w:r>
      <w:r w:rsidRPr="00DC4E57">
        <w:rPr>
          <w:rFonts w:cstheme="minorHAnsi"/>
          <w:szCs w:val="24"/>
        </w:rPr>
        <w:t>esportatore di eventuali modifiche previste di tale elenco riguardanti l</w:t>
      </w:r>
      <w:r w:rsidR="00DC0CEA" w:rsidRPr="00DC4E57">
        <w:rPr>
          <w:rFonts w:cstheme="minorHAnsi"/>
          <w:szCs w:val="24"/>
        </w:rPr>
        <w:t>'</w:t>
      </w:r>
      <w:r w:rsidRPr="00DC4E57">
        <w:rPr>
          <w:rFonts w:cstheme="minorHAnsi"/>
          <w:szCs w:val="24"/>
        </w:rPr>
        <w:t xml:space="preserve">aggiunta o la sostituzione di sub-responsabili del trattamento con un anticipo di almeno </w:t>
      </w:r>
      <w:r w:rsidRPr="00251A2B">
        <w:rPr>
          <w:rFonts w:cstheme="minorHAnsi"/>
          <w:szCs w:val="24"/>
          <w:highlight w:val="yellow"/>
        </w:rPr>
        <w:t>[</w:t>
      </w:r>
      <w:r w:rsidRPr="00251A2B">
        <w:rPr>
          <w:rFonts w:cstheme="minorHAnsi"/>
          <w:i/>
          <w:szCs w:val="24"/>
          <w:highlight w:val="yellow"/>
        </w:rPr>
        <w:t>Specificare il periodo</w:t>
      </w:r>
      <w:r w:rsidRPr="00251A2B">
        <w:rPr>
          <w:rFonts w:cstheme="minorHAnsi"/>
          <w:szCs w:val="24"/>
          <w:highlight w:val="yellow"/>
        </w:rPr>
        <w:t>]</w:t>
      </w:r>
      <w:r w:rsidRPr="00DC4E57">
        <w:rPr>
          <w:rFonts w:cstheme="minorHAnsi"/>
          <w:szCs w:val="24"/>
        </w:rPr>
        <w:t>, dando così all</w:t>
      </w:r>
      <w:r w:rsidR="00DC0CEA" w:rsidRPr="00DC4E57">
        <w:rPr>
          <w:rFonts w:cstheme="minorHAnsi"/>
          <w:szCs w:val="24"/>
        </w:rPr>
        <w:t>'</w:t>
      </w:r>
      <w:r w:rsidRPr="00DC4E57">
        <w:rPr>
          <w:rFonts w:cstheme="minorHAnsi"/>
          <w:szCs w:val="24"/>
        </w:rPr>
        <w:t>esportatore tempo sufficiente per poter opporsi a tali modifiche prima del ricorso al o ai sub-responsabili del trattamento. L</w:t>
      </w:r>
      <w:r w:rsidR="00DC0CEA" w:rsidRPr="00DC4E57">
        <w:rPr>
          <w:rFonts w:cstheme="minorHAnsi"/>
          <w:szCs w:val="24"/>
        </w:rPr>
        <w:t>'</w:t>
      </w:r>
      <w:r w:rsidRPr="00DC4E57">
        <w:rPr>
          <w:rFonts w:cstheme="minorHAnsi"/>
          <w:szCs w:val="24"/>
        </w:rPr>
        <w:t>importatore fornisce all</w:t>
      </w:r>
      <w:r w:rsidR="00DC0CEA" w:rsidRPr="00DC4E57">
        <w:rPr>
          <w:rFonts w:cstheme="minorHAnsi"/>
          <w:szCs w:val="24"/>
        </w:rPr>
        <w:t>'</w:t>
      </w:r>
      <w:r w:rsidRPr="00DC4E57">
        <w:rPr>
          <w:rFonts w:cstheme="minorHAnsi"/>
          <w:szCs w:val="24"/>
        </w:rPr>
        <w:t xml:space="preserve">esportatore le informazioni necessarie per consentirgli di esercitare il diritto di opposizione. </w:t>
      </w:r>
    </w:p>
    <w:p w14:paraId="2C85C947" w14:textId="40C2D5AA"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Qualora l</w:t>
      </w:r>
      <w:r w:rsidR="00DC0CEA" w:rsidRPr="00DC4E57">
        <w:rPr>
          <w:rFonts w:cstheme="minorHAnsi"/>
          <w:szCs w:val="24"/>
        </w:rPr>
        <w:t>'</w:t>
      </w:r>
      <w:r w:rsidRPr="00DC4E57">
        <w:rPr>
          <w:rFonts w:cstheme="minorHAnsi"/>
          <w:szCs w:val="24"/>
        </w:rPr>
        <w:t>importatore ricorra a un sub-responsabile del trattamento per l</w:t>
      </w:r>
      <w:r w:rsidR="00DC0CEA" w:rsidRPr="00DC4E57">
        <w:rPr>
          <w:rFonts w:cstheme="minorHAnsi"/>
          <w:szCs w:val="24"/>
        </w:rPr>
        <w:t>'</w:t>
      </w:r>
      <w:r w:rsidRPr="00DC4E57">
        <w:rPr>
          <w:rFonts w:cstheme="minorHAnsi"/>
          <w:szCs w:val="24"/>
        </w:rPr>
        <w:t>esecuzione di specifiche attività di trattamento (per conto dell</w:t>
      </w:r>
      <w:r w:rsidR="00DC0CEA" w:rsidRPr="00DC4E57">
        <w:rPr>
          <w:rFonts w:cstheme="minorHAnsi"/>
          <w:szCs w:val="24"/>
        </w:rPr>
        <w:t>'</w:t>
      </w:r>
      <w:r w:rsidRPr="00DC4E57">
        <w:rPr>
          <w:rFonts w:cstheme="minorHAnsi"/>
          <w:szCs w:val="24"/>
        </w:rPr>
        <w:t xml:space="preserve">esportatore), stipula un contratto scritto che prevede, nella sostanza, gli stessi obblighi in materia di </w:t>
      </w:r>
      <w:r w:rsidRPr="00DC4E57">
        <w:rPr>
          <w:rFonts w:cstheme="minorHAnsi"/>
          <w:szCs w:val="24"/>
        </w:rPr>
        <w:lastRenderedPageBreak/>
        <w:t>protezione dei dati che vincolano l</w:t>
      </w:r>
      <w:r w:rsidR="00DC0CEA" w:rsidRPr="00DC4E57">
        <w:rPr>
          <w:rFonts w:cstheme="minorHAnsi"/>
          <w:szCs w:val="24"/>
        </w:rPr>
        <w:t>'</w:t>
      </w:r>
      <w:r w:rsidRPr="00DC4E57">
        <w:rPr>
          <w:rFonts w:cstheme="minorHAnsi"/>
          <w:szCs w:val="24"/>
        </w:rPr>
        <w:t xml:space="preserve">importatore a norma delle presenti clausole, anche in termini di diritti del </w:t>
      </w:r>
      <w:r w:rsidR="00B4034F" w:rsidRPr="00873049">
        <w:rPr>
          <w:rFonts w:cstheme="minorHAnsi"/>
          <w:szCs w:val="24"/>
        </w:rPr>
        <w:t>T</w:t>
      </w:r>
      <w:r w:rsidRPr="00DC4E57">
        <w:rPr>
          <w:rFonts w:cstheme="minorHAnsi"/>
          <w:szCs w:val="24"/>
        </w:rPr>
        <w:t>erzo beneficiario per gli interessati</w:t>
      </w:r>
      <w:r w:rsidRPr="00DC4E57">
        <w:rPr>
          <w:rStyle w:val="Rimandonotaapidipagina"/>
          <w:rFonts w:cstheme="minorHAnsi"/>
          <w:szCs w:val="24"/>
        </w:rPr>
        <w:footnoteReference w:id="4"/>
      </w:r>
      <w:r w:rsidRPr="00DC4E57">
        <w:rPr>
          <w:rFonts w:cstheme="minorHAnsi"/>
          <w:szCs w:val="24"/>
        </w:rPr>
        <w:t>. Le parti convengono che, conformandosi alla presente clausola, l</w:t>
      </w:r>
      <w:r w:rsidR="00DC0CEA" w:rsidRPr="00DC4E57">
        <w:rPr>
          <w:rFonts w:cstheme="minorHAnsi"/>
          <w:szCs w:val="24"/>
        </w:rPr>
        <w:t>'</w:t>
      </w:r>
      <w:r w:rsidRPr="00DC4E57">
        <w:rPr>
          <w:rFonts w:cstheme="minorHAnsi"/>
          <w:szCs w:val="24"/>
        </w:rPr>
        <w:t>importatore adempie agli obblighi di cui alla clausola 8.8. L</w:t>
      </w:r>
      <w:r w:rsidR="00DC0CEA" w:rsidRPr="00DC4E57">
        <w:rPr>
          <w:rFonts w:cstheme="minorHAnsi"/>
          <w:szCs w:val="24"/>
        </w:rPr>
        <w:t>'</w:t>
      </w:r>
      <w:r w:rsidRPr="00DC4E57">
        <w:rPr>
          <w:rFonts w:cstheme="minorHAnsi"/>
          <w:szCs w:val="24"/>
        </w:rPr>
        <w:t>importatore garantisce che il sub-responsabile del trattamento rispetta gli obblighi cui l</w:t>
      </w:r>
      <w:r w:rsidR="00DC0CEA" w:rsidRPr="00DC4E57">
        <w:rPr>
          <w:rFonts w:cstheme="minorHAnsi"/>
          <w:szCs w:val="24"/>
        </w:rPr>
        <w:t>'</w:t>
      </w:r>
      <w:r w:rsidRPr="00DC4E57">
        <w:rPr>
          <w:rFonts w:cstheme="minorHAnsi"/>
          <w:szCs w:val="24"/>
        </w:rPr>
        <w:t>importatore è soggetto in conformità delle presenti clausole.</w:t>
      </w:r>
    </w:p>
    <w:p w14:paraId="238772C0" w14:textId="59450FED"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Su richiesta dell</w:t>
      </w:r>
      <w:r w:rsidR="00DC0CEA" w:rsidRPr="00DC4E57">
        <w:rPr>
          <w:rFonts w:cstheme="minorHAnsi"/>
          <w:szCs w:val="24"/>
        </w:rPr>
        <w:t>'</w:t>
      </w:r>
      <w:r w:rsidRPr="00DC4E57">
        <w:rPr>
          <w:rFonts w:cstheme="minorHAnsi"/>
          <w:szCs w:val="24"/>
        </w:rPr>
        <w:t>esportatore, l</w:t>
      </w:r>
      <w:r w:rsidR="00DC0CEA" w:rsidRPr="00DC4E57">
        <w:rPr>
          <w:rFonts w:cstheme="minorHAnsi"/>
          <w:szCs w:val="24"/>
        </w:rPr>
        <w:t>'</w:t>
      </w:r>
      <w:r w:rsidRPr="00DC4E57">
        <w:rPr>
          <w:rFonts w:cstheme="minorHAnsi"/>
          <w:szCs w:val="24"/>
        </w:rPr>
        <w:t>importatore gli fornisce copia del contratto stipulato con il sub-responsabile del trattamento e di ogni successiva modifica. Nella misura necessaria a proteggere segreti aziendali o altre informazioni riservate, compresi i dati personali, l</w:t>
      </w:r>
      <w:r w:rsidR="00DC0CEA" w:rsidRPr="00DC4E57">
        <w:rPr>
          <w:rFonts w:cstheme="minorHAnsi"/>
          <w:szCs w:val="24"/>
        </w:rPr>
        <w:t>'</w:t>
      </w:r>
      <w:r w:rsidRPr="00DC4E57">
        <w:rPr>
          <w:rFonts w:cstheme="minorHAnsi"/>
          <w:szCs w:val="24"/>
        </w:rPr>
        <w:t>importatore può espungere informazioni dal contratto prima di trasmetterne una copia.</w:t>
      </w:r>
    </w:p>
    <w:p w14:paraId="1E49EDF1" w14:textId="5922AF24"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rimane pienamente responsabile nei confronti dell</w:t>
      </w:r>
      <w:r w:rsidR="00DC0CEA" w:rsidRPr="00DC4E57">
        <w:rPr>
          <w:rFonts w:cstheme="minorHAnsi"/>
          <w:szCs w:val="24"/>
        </w:rPr>
        <w:t>'</w:t>
      </w:r>
      <w:r w:rsidRPr="00DC4E57">
        <w:rPr>
          <w:rFonts w:cstheme="minorHAnsi"/>
          <w:szCs w:val="24"/>
        </w:rPr>
        <w:t>esportatore dell</w:t>
      </w:r>
      <w:r w:rsidR="00DC0CEA" w:rsidRPr="00DC4E57">
        <w:rPr>
          <w:rFonts w:cstheme="minorHAnsi"/>
          <w:szCs w:val="24"/>
        </w:rPr>
        <w:t>'</w:t>
      </w:r>
      <w:r w:rsidRPr="00DC4E57">
        <w:rPr>
          <w:rFonts w:cstheme="minorHAnsi"/>
          <w:szCs w:val="24"/>
        </w:rPr>
        <w:t>adempimento degli obblighi del sub-responsabile del trattamento derivanti dal contratto che questi ha stipulato con l</w:t>
      </w:r>
      <w:r w:rsidR="00DC0CEA" w:rsidRPr="00DC4E57">
        <w:rPr>
          <w:rFonts w:cstheme="minorHAnsi"/>
          <w:szCs w:val="24"/>
        </w:rPr>
        <w:t>'</w:t>
      </w:r>
      <w:r w:rsidRPr="00DC4E57">
        <w:rPr>
          <w:rFonts w:cstheme="minorHAnsi"/>
          <w:szCs w:val="24"/>
        </w:rPr>
        <w:t>importatore. L</w:t>
      </w:r>
      <w:r w:rsidR="00DC0CEA" w:rsidRPr="00DC4E57">
        <w:rPr>
          <w:rFonts w:cstheme="minorHAnsi"/>
          <w:szCs w:val="24"/>
        </w:rPr>
        <w:t>'</w:t>
      </w:r>
      <w:r w:rsidRPr="00DC4E57">
        <w:rPr>
          <w:rFonts w:cstheme="minorHAnsi"/>
          <w:szCs w:val="24"/>
        </w:rPr>
        <w:t>importatore notifica all</w:t>
      </w:r>
      <w:r w:rsidR="00DC0CEA" w:rsidRPr="00DC4E57">
        <w:rPr>
          <w:rFonts w:cstheme="minorHAnsi"/>
          <w:szCs w:val="24"/>
        </w:rPr>
        <w:t>'</w:t>
      </w:r>
      <w:r w:rsidRPr="00DC4E57">
        <w:rPr>
          <w:rFonts w:cstheme="minorHAnsi"/>
          <w:szCs w:val="24"/>
        </w:rPr>
        <w:t xml:space="preserve">esportatore qualunque inadempimento, da parte del sub-responsabile del trattamento, degli obblighi derivanti da tale contratto. </w:t>
      </w:r>
    </w:p>
    <w:p w14:paraId="153A0740" w14:textId="0D8BB19A"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 xml:space="preserve">importatore concorda con il sub-responsabile del trattamento una clausola del </w:t>
      </w:r>
      <w:r w:rsidR="00032D68" w:rsidRPr="00873049">
        <w:rPr>
          <w:rFonts w:cstheme="minorHAnsi"/>
          <w:szCs w:val="24"/>
        </w:rPr>
        <w:t>T</w:t>
      </w:r>
      <w:r w:rsidRPr="00DC4E57">
        <w:rPr>
          <w:rFonts w:cstheme="minorHAnsi"/>
          <w:szCs w:val="24"/>
        </w:rPr>
        <w:t>erzo beneficiario secondo la quale, qualora l</w:t>
      </w:r>
      <w:r w:rsidR="00DC0CEA" w:rsidRPr="00DC4E57">
        <w:rPr>
          <w:rFonts w:cstheme="minorHAnsi"/>
          <w:szCs w:val="24"/>
        </w:rPr>
        <w:t>'</w:t>
      </w:r>
      <w:r w:rsidRPr="00DC4E57">
        <w:rPr>
          <w:rFonts w:cstheme="minorHAnsi"/>
          <w:szCs w:val="24"/>
        </w:rPr>
        <w:t>importatore sia scomparso di fatto, abbia giuridicamente cessato di esistere o sia divenuto insolvente, l</w:t>
      </w:r>
      <w:r w:rsidR="00DC0CEA" w:rsidRPr="00DC4E57">
        <w:rPr>
          <w:rFonts w:cstheme="minorHAnsi"/>
          <w:szCs w:val="24"/>
        </w:rPr>
        <w:t>'</w:t>
      </w:r>
      <w:r w:rsidRPr="00DC4E57">
        <w:rPr>
          <w:rFonts w:cstheme="minorHAnsi"/>
          <w:szCs w:val="24"/>
        </w:rPr>
        <w:t>esportatore ha diritto di risolvere il contratto con il sub-responsabile del trattamento e di imporre a quest</w:t>
      </w:r>
      <w:r w:rsidR="00DC0CEA" w:rsidRPr="00DC4E57">
        <w:rPr>
          <w:rFonts w:cstheme="minorHAnsi"/>
          <w:szCs w:val="24"/>
        </w:rPr>
        <w:t>'</w:t>
      </w:r>
      <w:r w:rsidRPr="00DC4E57">
        <w:rPr>
          <w:rFonts w:cstheme="minorHAnsi"/>
          <w:szCs w:val="24"/>
        </w:rPr>
        <w:t>ultimo di cancellare o restituire i dati personali.</w:t>
      </w:r>
    </w:p>
    <w:p w14:paraId="6E34EDC6" w14:textId="77777777" w:rsidR="00D45A17" w:rsidRPr="00DC4E57" w:rsidRDefault="00D45A17" w:rsidP="00D45A17">
      <w:pPr>
        <w:numPr>
          <w:ilvl w:val="1"/>
          <w:numId w:val="0"/>
        </w:numPr>
        <w:spacing w:before="120" w:after="120" w:line="240" w:lineRule="auto"/>
        <w:ind w:left="850"/>
        <w:rPr>
          <w:rFonts w:cstheme="minorHAnsi"/>
          <w:szCs w:val="24"/>
        </w:rPr>
      </w:pPr>
    </w:p>
    <w:p w14:paraId="5E691629" w14:textId="339F2892" w:rsidR="00D45A17" w:rsidRPr="00DC4E57" w:rsidRDefault="00D45A17" w:rsidP="00EC172A">
      <w:pPr>
        <w:numPr>
          <w:ilvl w:val="1"/>
          <w:numId w:val="18"/>
        </w:numPr>
        <w:spacing w:before="24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notifica prontamente all</w:t>
      </w:r>
      <w:r w:rsidR="00DC0CEA" w:rsidRPr="00DC4E57">
        <w:rPr>
          <w:rFonts w:cstheme="minorHAnsi"/>
          <w:szCs w:val="24"/>
        </w:rPr>
        <w:t>'</w:t>
      </w:r>
      <w:r w:rsidRPr="00DC4E57">
        <w:rPr>
          <w:rFonts w:cstheme="minorHAnsi"/>
          <w:szCs w:val="24"/>
        </w:rPr>
        <w:t>esportatore qualunque richiesta ricevuta da un interessato. Non risponde egli stesso alla richiesta, a meno che sia stato autorizzato in tal senso dall</w:t>
      </w:r>
      <w:r w:rsidR="00DC0CEA" w:rsidRPr="00DC4E57">
        <w:rPr>
          <w:rFonts w:cstheme="minorHAnsi"/>
          <w:szCs w:val="24"/>
        </w:rPr>
        <w:t>'</w:t>
      </w:r>
      <w:r w:rsidRPr="00DC4E57">
        <w:rPr>
          <w:rFonts w:cstheme="minorHAnsi"/>
          <w:szCs w:val="24"/>
        </w:rPr>
        <w:t>esportatore.</w:t>
      </w:r>
    </w:p>
    <w:p w14:paraId="00840342" w14:textId="430287AC"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assiste l</w:t>
      </w:r>
      <w:r w:rsidR="00DC0CEA" w:rsidRPr="00DC4E57">
        <w:rPr>
          <w:rFonts w:cstheme="minorHAnsi"/>
          <w:szCs w:val="24"/>
        </w:rPr>
        <w:t>'</w:t>
      </w:r>
      <w:r w:rsidRPr="00DC4E57">
        <w:rPr>
          <w:rFonts w:cstheme="minorHAnsi"/>
          <w:szCs w:val="24"/>
        </w:rPr>
        <w:t>esportatore nell</w:t>
      </w:r>
      <w:r w:rsidR="00DC0CEA" w:rsidRPr="00DC4E57">
        <w:rPr>
          <w:rFonts w:cstheme="minorHAnsi"/>
          <w:szCs w:val="24"/>
        </w:rPr>
        <w:t>'</w:t>
      </w:r>
      <w:r w:rsidRPr="00DC4E57">
        <w:rPr>
          <w:rFonts w:cstheme="minorHAnsi"/>
          <w:szCs w:val="24"/>
        </w:rPr>
        <w:t>adempimento degli obblighi di rispondere alle richieste degli interessati per l</w:t>
      </w:r>
      <w:r w:rsidR="00DC0CEA" w:rsidRPr="00DC4E57">
        <w:rPr>
          <w:rFonts w:cstheme="minorHAnsi"/>
          <w:szCs w:val="24"/>
        </w:rPr>
        <w:t>'</w:t>
      </w:r>
      <w:r w:rsidRPr="00DC4E57">
        <w:rPr>
          <w:rFonts w:cstheme="minorHAnsi"/>
          <w:szCs w:val="24"/>
        </w:rPr>
        <w:t>esercizio dei loro diritti in virtù del regolamento (UE) 2016/679. A tale riguardo, le parti stabiliscono nell</w:t>
      </w:r>
      <w:r w:rsidR="00DC0CEA" w:rsidRPr="00DC4E57">
        <w:rPr>
          <w:rFonts w:cstheme="minorHAnsi"/>
          <w:szCs w:val="24"/>
        </w:rPr>
        <w:t>'</w:t>
      </w:r>
      <w:r w:rsidRPr="00DC4E57">
        <w:rPr>
          <w:rFonts w:cstheme="minorHAnsi"/>
          <w:szCs w:val="24"/>
        </w:rPr>
        <w:t>allegato II le misure tecniche e organizzative adeguate, tenuto conto della natura del trattamento, mediante le quali è fornita l</w:t>
      </w:r>
      <w:r w:rsidR="00DC0CEA" w:rsidRPr="00DC4E57">
        <w:rPr>
          <w:rFonts w:cstheme="minorHAnsi"/>
          <w:szCs w:val="24"/>
        </w:rPr>
        <w:t>'</w:t>
      </w:r>
      <w:r w:rsidRPr="00DC4E57">
        <w:rPr>
          <w:rFonts w:cstheme="minorHAnsi"/>
          <w:szCs w:val="24"/>
        </w:rPr>
        <w:t>assistenza, nonché l</w:t>
      </w:r>
      <w:r w:rsidR="00DC0CEA" w:rsidRPr="00DC4E57">
        <w:rPr>
          <w:rFonts w:cstheme="minorHAnsi"/>
          <w:szCs w:val="24"/>
        </w:rPr>
        <w:t>'</w:t>
      </w:r>
      <w:r w:rsidRPr="00DC4E57">
        <w:rPr>
          <w:rFonts w:cstheme="minorHAnsi"/>
          <w:szCs w:val="24"/>
        </w:rPr>
        <w:t>ambito di applicazione e la portata dell</w:t>
      </w:r>
      <w:r w:rsidR="00DC0CEA" w:rsidRPr="00DC4E57">
        <w:rPr>
          <w:rFonts w:cstheme="minorHAnsi"/>
          <w:szCs w:val="24"/>
        </w:rPr>
        <w:t>'</w:t>
      </w:r>
      <w:r w:rsidRPr="00DC4E57">
        <w:rPr>
          <w:rFonts w:cstheme="minorHAnsi"/>
          <w:szCs w:val="24"/>
        </w:rPr>
        <w:t xml:space="preserve">assistenza richiesta. </w:t>
      </w:r>
    </w:p>
    <w:p w14:paraId="637D9EB7" w14:textId="72CEF36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Nell</w:t>
      </w:r>
      <w:r w:rsidR="00DC0CEA" w:rsidRPr="00DC4E57">
        <w:rPr>
          <w:rFonts w:cstheme="minorHAnsi"/>
          <w:szCs w:val="24"/>
        </w:rPr>
        <w:t>'</w:t>
      </w:r>
      <w:r w:rsidRPr="00DC4E57">
        <w:rPr>
          <w:rFonts w:cstheme="minorHAnsi"/>
          <w:szCs w:val="24"/>
        </w:rPr>
        <w:t>adempiere agli obblighi di cui alle lettere a) e b), l</w:t>
      </w:r>
      <w:r w:rsidR="00DC0CEA" w:rsidRPr="00DC4E57">
        <w:rPr>
          <w:rFonts w:cstheme="minorHAnsi"/>
          <w:szCs w:val="24"/>
        </w:rPr>
        <w:t>'</w:t>
      </w:r>
      <w:r w:rsidRPr="00DC4E57">
        <w:rPr>
          <w:rFonts w:cstheme="minorHAnsi"/>
          <w:szCs w:val="24"/>
        </w:rPr>
        <w:t>importatore si attiene alle istruzioni dell</w:t>
      </w:r>
      <w:r w:rsidR="00DC0CEA" w:rsidRPr="00DC4E57">
        <w:rPr>
          <w:rFonts w:cstheme="minorHAnsi"/>
          <w:szCs w:val="24"/>
        </w:rPr>
        <w:t>'</w:t>
      </w:r>
      <w:r w:rsidRPr="00DC4E57">
        <w:rPr>
          <w:rFonts w:cstheme="minorHAnsi"/>
          <w:szCs w:val="24"/>
        </w:rPr>
        <w:t>esportatore.</w:t>
      </w:r>
    </w:p>
    <w:p w14:paraId="653EC4F8" w14:textId="77777777" w:rsidR="00D45A17" w:rsidRPr="00DC4E57" w:rsidRDefault="00D45A17" w:rsidP="00D45A17">
      <w:pPr>
        <w:numPr>
          <w:ilvl w:val="1"/>
          <w:numId w:val="0"/>
        </w:numPr>
        <w:spacing w:before="120" w:after="120" w:line="240" w:lineRule="auto"/>
        <w:rPr>
          <w:rFonts w:cstheme="minorHAnsi"/>
          <w:szCs w:val="24"/>
          <w:highlight w:val="lightGray"/>
        </w:rPr>
      </w:pPr>
    </w:p>
    <w:p w14:paraId="151DE68A"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lastRenderedPageBreak/>
        <w:t>Clausola 11</w:t>
      </w:r>
    </w:p>
    <w:p w14:paraId="3721FE72"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Ricorso</w:t>
      </w:r>
    </w:p>
    <w:p w14:paraId="2E2B2BBD" w14:textId="39B25617" w:rsidR="00D45A17" w:rsidRPr="00DC4E57" w:rsidRDefault="00D45A17" w:rsidP="00EC172A">
      <w:pPr>
        <w:numPr>
          <w:ilvl w:val="1"/>
          <w:numId w:val="19"/>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 xml:space="preserve">importatore informa gli interessati, in forma trasparente e facilmente accessibile, mediante avviso individuale o sul suo sito web, di un punto di contatto autorizzato a trattare i reclami. Tratta prontamente qualunque reclamo ricevuto da un interessato. </w:t>
      </w:r>
    </w:p>
    <w:p w14:paraId="4939C0B6" w14:textId="7C0D8EDC" w:rsidR="00D45A17" w:rsidRPr="00DC4E57" w:rsidRDefault="00D45A17" w:rsidP="00D45A17">
      <w:pPr>
        <w:numPr>
          <w:ilvl w:val="1"/>
          <w:numId w:val="0"/>
        </w:numPr>
        <w:spacing w:before="120" w:after="120" w:line="240" w:lineRule="auto"/>
        <w:ind w:left="850"/>
        <w:rPr>
          <w:rFonts w:cstheme="minorHAnsi"/>
          <w:szCs w:val="24"/>
        </w:rPr>
      </w:pPr>
      <w:r w:rsidRPr="00251A2B">
        <w:rPr>
          <w:rFonts w:cstheme="minorHAnsi"/>
          <w:szCs w:val="24"/>
          <w:highlight w:val="yellow"/>
        </w:rPr>
        <w:t>[OPZIONE: L</w:t>
      </w:r>
      <w:r w:rsidR="00DC0CEA" w:rsidRPr="00251A2B">
        <w:rPr>
          <w:rFonts w:cstheme="minorHAnsi"/>
          <w:szCs w:val="24"/>
          <w:highlight w:val="yellow"/>
        </w:rPr>
        <w:t>'</w:t>
      </w:r>
      <w:r w:rsidRPr="00251A2B">
        <w:rPr>
          <w:rFonts w:cstheme="minorHAnsi"/>
          <w:szCs w:val="24"/>
          <w:highlight w:val="yellow"/>
        </w:rPr>
        <w:t>importatore accetta che gli interessati abbiano anche la possibilità di presentare gratuitamente reclamo a un organismo indipendente di risoluzione delle controversie</w:t>
      </w:r>
      <w:r w:rsidRPr="00251A2B">
        <w:rPr>
          <w:rFonts w:cstheme="minorHAnsi"/>
          <w:szCs w:val="24"/>
          <w:highlight w:val="yellow"/>
          <w:vertAlign w:val="superscript"/>
        </w:rPr>
        <w:footnoteReference w:id="5"/>
      </w:r>
      <w:r w:rsidRPr="00251A2B">
        <w:rPr>
          <w:rFonts w:cstheme="minorHAnsi"/>
          <w:szCs w:val="24"/>
          <w:highlight w:val="yellow"/>
        </w:rPr>
        <w:t>. Informa gli interessati, secondo le modalità di cui alla lettera a), di tale meccanismo di ricorso e del fatto che non sono tenuti ad avvalersene o a seguire una particolare sequenza nel proporre ricorso.]</w:t>
      </w:r>
    </w:p>
    <w:p w14:paraId="30C9B7FA" w14:textId="38758922" w:rsidR="00D45A17" w:rsidRPr="00DC4E57" w:rsidRDefault="00D45A17" w:rsidP="00EC172A">
      <w:pPr>
        <w:numPr>
          <w:ilvl w:val="1"/>
          <w:numId w:val="19"/>
        </w:numPr>
        <w:spacing w:before="240" w:after="120" w:line="240" w:lineRule="auto"/>
        <w:rPr>
          <w:rFonts w:cstheme="minorHAnsi"/>
          <w:szCs w:val="24"/>
        </w:rPr>
      </w:pPr>
      <w:r w:rsidRPr="00DC4E57">
        <w:rPr>
          <w:rFonts w:cstheme="minorHAnsi"/>
          <w:szCs w:val="24"/>
        </w:rPr>
        <w:t>In caso di controversia tra un interessato e una delle parti sul rispetto delle presenti clausole, la parte in questione fa tutto il possibile per risolvere la questione in via amichevole in modo tempestivo. Le parti si tengono reciprocamente informate di tali controversie e, se del caso, cooperano per risolverle.</w:t>
      </w:r>
      <w:r w:rsidR="00DC0CEA" w:rsidRPr="00DC4E57">
        <w:rPr>
          <w:rFonts w:cstheme="minorHAnsi"/>
          <w:szCs w:val="24"/>
        </w:rPr>
        <w:t xml:space="preserve"> </w:t>
      </w:r>
    </w:p>
    <w:p w14:paraId="45A3D181" w14:textId="4329286D"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Qualora l</w:t>
      </w:r>
      <w:r w:rsidR="00DC0CEA" w:rsidRPr="00DC4E57">
        <w:rPr>
          <w:rFonts w:cstheme="minorHAnsi"/>
          <w:szCs w:val="24"/>
        </w:rPr>
        <w:t>'</w:t>
      </w:r>
      <w:r w:rsidRPr="00DC4E57">
        <w:rPr>
          <w:rFonts w:cstheme="minorHAnsi"/>
          <w:szCs w:val="24"/>
        </w:rPr>
        <w:t xml:space="preserve">interessato invochi un diritto del </w:t>
      </w:r>
      <w:r w:rsidR="00FC5715" w:rsidRPr="00873049">
        <w:rPr>
          <w:rFonts w:cstheme="minorHAnsi"/>
          <w:szCs w:val="24"/>
        </w:rPr>
        <w:t>T</w:t>
      </w:r>
      <w:r w:rsidRPr="00DC4E57">
        <w:rPr>
          <w:rFonts w:cstheme="minorHAnsi"/>
          <w:szCs w:val="24"/>
        </w:rPr>
        <w:t>erzo beneficiario in conformità della clausola 3, l</w:t>
      </w:r>
      <w:r w:rsidR="00DC0CEA" w:rsidRPr="00DC4E57">
        <w:rPr>
          <w:rFonts w:cstheme="minorHAnsi"/>
          <w:szCs w:val="24"/>
        </w:rPr>
        <w:t>'</w:t>
      </w:r>
      <w:r w:rsidRPr="00DC4E57">
        <w:rPr>
          <w:rFonts w:cstheme="minorHAnsi"/>
          <w:szCs w:val="24"/>
        </w:rPr>
        <w:t>importatore accetta la decisione dell</w:t>
      </w:r>
      <w:r w:rsidR="00DC0CEA" w:rsidRPr="00DC4E57">
        <w:rPr>
          <w:rFonts w:cstheme="minorHAnsi"/>
          <w:szCs w:val="24"/>
        </w:rPr>
        <w:t>'</w:t>
      </w:r>
      <w:r w:rsidRPr="00DC4E57">
        <w:rPr>
          <w:rFonts w:cstheme="minorHAnsi"/>
          <w:szCs w:val="24"/>
        </w:rPr>
        <w:t xml:space="preserve">interessato di: </w:t>
      </w:r>
    </w:p>
    <w:p w14:paraId="38A919FB" w14:textId="168A70E1"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proporre reclamo all</w:t>
      </w:r>
      <w:r w:rsidR="00DC0CEA" w:rsidRPr="00DC4E57">
        <w:rPr>
          <w:rFonts w:cstheme="minorHAnsi"/>
          <w:szCs w:val="24"/>
        </w:rPr>
        <w:t>'</w:t>
      </w:r>
      <w:r w:rsidRPr="00DC4E57">
        <w:rPr>
          <w:rFonts w:cstheme="minorHAnsi"/>
          <w:szCs w:val="24"/>
        </w:rPr>
        <w:t>autorità di controllo dello Stato membro di residenza abituale o del luogo di lavoro o all</w:t>
      </w:r>
      <w:r w:rsidR="00DC0CEA" w:rsidRPr="00DC4E57">
        <w:rPr>
          <w:rFonts w:cstheme="minorHAnsi"/>
          <w:szCs w:val="24"/>
        </w:rPr>
        <w:t>'</w:t>
      </w:r>
      <w:r w:rsidRPr="00DC4E57">
        <w:rPr>
          <w:rFonts w:cstheme="minorHAnsi"/>
          <w:szCs w:val="24"/>
        </w:rPr>
        <w:t>autorità di controllo competente in conformità della clausola 13;</w:t>
      </w:r>
    </w:p>
    <w:p w14:paraId="4A567D09" w14:textId="37778263"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deferire la controversia agli organi giurisdizionali competenti ai sensi della clausola 18.</w:t>
      </w:r>
    </w:p>
    <w:p w14:paraId="7307ADB7" w14:textId="2A2E5ED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parti accettano che l</w:t>
      </w:r>
      <w:r w:rsidR="00DC0CEA" w:rsidRPr="00DC4E57">
        <w:rPr>
          <w:rFonts w:cstheme="minorHAnsi"/>
          <w:szCs w:val="24"/>
        </w:rPr>
        <w:t>'</w:t>
      </w:r>
      <w:r w:rsidRPr="00DC4E57">
        <w:rPr>
          <w:rFonts w:cstheme="minorHAnsi"/>
          <w:szCs w:val="24"/>
        </w:rPr>
        <w:t>interessato possa essere rappresentato da un organismo, un</w:t>
      </w:r>
      <w:r w:rsidR="00DC0CEA" w:rsidRPr="00DC4E57">
        <w:rPr>
          <w:rFonts w:cstheme="minorHAnsi"/>
          <w:szCs w:val="24"/>
        </w:rPr>
        <w:t>'</w:t>
      </w:r>
      <w:r w:rsidRPr="00DC4E57">
        <w:rPr>
          <w:rFonts w:cstheme="minorHAnsi"/>
          <w:szCs w:val="24"/>
        </w:rPr>
        <w:t>organizzazione o un</w:t>
      </w:r>
      <w:r w:rsidR="00DC0CEA" w:rsidRPr="00DC4E57">
        <w:rPr>
          <w:rFonts w:cstheme="minorHAnsi"/>
          <w:szCs w:val="24"/>
        </w:rPr>
        <w:t>'</w:t>
      </w:r>
      <w:r w:rsidRPr="00DC4E57">
        <w:rPr>
          <w:rFonts w:cstheme="minorHAnsi"/>
          <w:szCs w:val="24"/>
        </w:rPr>
        <w:t>associazione senza scopo di lucro alle condizioni di</w:t>
      </w:r>
      <w:r w:rsidR="00611FCD" w:rsidRPr="00DC4E57">
        <w:rPr>
          <w:rFonts w:cstheme="minorHAnsi"/>
          <w:szCs w:val="24"/>
        </w:rPr>
        <w:t xml:space="preserve"> cui all</w:t>
      </w:r>
      <w:r w:rsidR="00DC0CEA" w:rsidRPr="00DC4E57">
        <w:rPr>
          <w:rFonts w:cstheme="minorHAnsi"/>
          <w:szCs w:val="24"/>
        </w:rPr>
        <w:t>'</w:t>
      </w:r>
      <w:r w:rsidR="00611FCD" w:rsidRPr="00DC4E57">
        <w:rPr>
          <w:rFonts w:cstheme="minorHAnsi"/>
          <w:szCs w:val="24"/>
        </w:rPr>
        <w:t xml:space="preserve">articolo 80, paragrafo </w:t>
      </w:r>
      <w:r w:rsidRPr="00DC4E57">
        <w:rPr>
          <w:rFonts w:cstheme="minorHAnsi"/>
          <w:szCs w:val="24"/>
        </w:rPr>
        <w:t xml:space="preserve">1, del regolamento (UE) 2016/679. </w:t>
      </w:r>
    </w:p>
    <w:p w14:paraId="08A03175" w14:textId="6E06B1DE"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si attiene a qualunque decisione vincolante a norma della legislazione applicabile dell</w:t>
      </w:r>
      <w:r w:rsidR="00DC0CEA" w:rsidRPr="00DC4E57">
        <w:rPr>
          <w:rFonts w:cstheme="minorHAnsi"/>
          <w:szCs w:val="24"/>
        </w:rPr>
        <w:t>'</w:t>
      </w:r>
      <w:r w:rsidRPr="00DC4E57">
        <w:rPr>
          <w:rFonts w:cstheme="minorHAnsi"/>
          <w:szCs w:val="24"/>
        </w:rPr>
        <w:t>UE o degli Stati membri.</w:t>
      </w:r>
    </w:p>
    <w:p w14:paraId="0495FF3E" w14:textId="58426445"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dichiara che la scelta compiuta dall</w:t>
      </w:r>
      <w:r w:rsidR="00DC0CEA" w:rsidRPr="00DC4E57">
        <w:rPr>
          <w:rFonts w:cstheme="minorHAnsi"/>
          <w:szCs w:val="24"/>
        </w:rPr>
        <w:t>'</w:t>
      </w:r>
      <w:r w:rsidRPr="00DC4E57">
        <w:rPr>
          <w:rFonts w:cstheme="minorHAnsi"/>
          <w:szCs w:val="24"/>
        </w:rPr>
        <w:t>interessato non pregiudica i diritti sostanziali o procedurali spettanti allo stesso relativamente ai rimedi giuridici previsti dalla legislazione applicabile.</w:t>
      </w:r>
    </w:p>
    <w:p w14:paraId="096DA7AC"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lastRenderedPageBreak/>
        <w:t>Clausola 12</w:t>
      </w:r>
    </w:p>
    <w:p w14:paraId="223FC625" w14:textId="59ABFF44" w:rsidR="00D45A17" w:rsidRPr="00DC4E57" w:rsidRDefault="00D45A17" w:rsidP="00A75F71">
      <w:pPr>
        <w:numPr>
          <w:ilvl w:val="1"/>
          <w:numId w:val="0"/>
        </w:numPr>
        <w:spacing w:before="120" w:after="120" w:line="240" w:lineRule="auto"/>
        <w:jc w:val="center"/>
        <w:rPr>
          <w:rFonts w:cstheme="minorHAnsi"/>
          <w:b/>
          <w:i/>
          <w:szCs w:val="24"/>
        </w:rPr>
      </w:pPr>
      <w:r w:rsidRPr="00DC4E57">
        <w:rPr>
          <w:rFonts w:cstheme="minorHAnsi"/>
          <w:b/>
          <w:i/>
          <w:szCs w:val="24"/>
        </w:rPr>
        <w:t>Responsabilità</w:t>
      </w:r>
    </w:p>
    <w:p w14:paraId="6B86E64B" w14:textId="77777777" w:rsidR="00D45A17" w:rsidRPr="00DC4E57" w:rsidRDefault="00D45A17" w:rsidP="00EC172A">
      <w:pPr>
        <w:numPr>
          <w:ilvl w:val="1"/>
          <w:numId w:val="20"/>
        </w:numPr>
        <w:spacing w:before="240" w:after="120" w:line="240" w:lineRule="auto"/>
        <w:rPr>
          <w:rFonts w:cstheme="minorHAnsi"/>
          <w:szCs w:val="24"/>
        </w:rPr>
      </w:pPr>
      <w:r w:rsidRPr="00DC4E57">
        <w:rPr>
          <w:rFonts w:cstheme="minorHAnsi"/>
          <w:szCs w:val="24"/>
        </w:rPr>
        <w:t xml:space="preserve">Ciascuna parte è responsabile nei confronti delle altre parti per i danni che essa ha causato loro violando le presenti clausole. </w:t>
      </w:r>
    </w:p>
    <w:p w14:paraId="313DBC2A" w14:textId="1D00C261"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è responsabile nei confronti dell</w:t>
      </w:r>
      <w:r w:rsidR="00DC0CEA" w:rsidRPr="00DC4E57">
        <w:rPr>
          <w:rFonts w:cstheme="minorHAnsi"/>
          <w:szCs w:val="24"/>
        </w:rPr>
        <w:t>'</w:t>
      </w:r>
      <w:r w:rsidRPr="00DC4E57">
        <w:rPr>
          <w:rFonts w:cstheme="minorHAnsi"/>
          <w:szCs w:val="24"/>
        </w:rPr>
        <w:t>interessato per i danni materiali o immateriali che egli stesso o il suo sub-responsabile del trattamento ha causato all</w:t>
      </w:r>
      <w:r w:rsidR="00DC0CEA" w:rsidRPr="00DC4E57">
        <w:rPr>
          <w:rFonts w:cstheme="minorHAnsi"/>
          <w:szCs w:val="24"/>
        </w:rPr>
        <w:t>'</w:t>
      </w:r>
      <w:r w:rsidRPr="00DC4E57">
        <w:rPr>
          <w:rFonts w:cstheme="minorHAnsi"/>
          <w:szCs w:val="24"/>
        </w:rPr>
        <w:t xml:space="preserve">interessato violando i diritti del </w:t>
      </w:r>
      <w:r w:rsidR="00FC5715" w:rsidRPr="00873049">
        <w:rPr>
          <w:rFonts w:cstheme="minorHAnsi"/>
          <w:szCs w:val="24"/>
        </w:rPr>
        <w:t>T</w:t>
      </w:r>
      <w:r w:rsidRPr="00DC4E57">
        <w:rPr>
          <w:rFonts w:cstheme="minorHAnsi"/>
          <w:szCs w:val="24"/>
        </w:rPr>
        <w:t>erzo beneficiario riconosciuti dalle presenti clausole, e l</w:t>
      </w:r>
      <w:r w:rsidR="00DC0CEA" w:rsidRPr="00DC4E57">
        <w:rPr>
          <w:rFonts w:cstheme="minorHAnsi"/>
          <w:szCs w:val="24"/>
        </w:rPr>
        <w:t>'</w:t>
      </w:r>
      <w:r w:rsidRPr="00DC4E57">
        <w:rPr>
          <w:rFonts w:cstheme="minorHAnsi"/>
          <w:szCs w:val="24"/>
        </w:rPr>
        <w:t xml:space="preserve">interessato ha il diritto di ottenere il risarcimento. </w:t>
      </w:r>
    </w:p>
    <w:p w14:paraId="286866E9" w14:textId="412DC27A"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Nonostante la lettera b), l</w:t>
      </w:r>
      <w:r w:rsidR="00DC0CEA" w:rsidRPr="00DC4E57">
        <w:rPr>
          <w:rFonts w:cstheme="minorHAnsi"/>
          <w:szCs w:val="24"/>
        </w:rPr>
        <w:t>'</w:t>
      </w:r>
      <w:r w:rsidRPr="00DC4E57">
        <w:rPr>
          <w:rFonts w:cstheme="minorHAnsi"/>
          <w:szCs w:val="24"/>
        </w:rPr>
        <w:t>esportatore è responsabile nei confronti dell</w:t>
      </w:r>
      <w:r w:rsidR="00DC0CEA" w:rsidRPr="00DC4E57">
        <w:rPr>
          <w:rFonts w:cstheme="minorHAnsi"/>
          <w:szCs w:val="24"/>
        </w:rPr>
        <w:t>'</w:t>
      </w:r>
      <w:r w:rsidRPr="00DC4E57">
        <w:rPr>
          <w:rFonts w:cstheme="minorHAnsi"/>
          <w:szCs w:val="24"/>
        </w:rPr>
        <w:t>interessato per i danni materiali o immateriali che egli stesso o l</w:t>
      </w:r>
      <w:r w:rsidR="00DC0CEA" w:rsidRPr="00DC4E57">
        <w:rPr>
          <w:rFonts w:cstheme="minorHAnsi"/>
          <w:szCs w:val="24"/>
        </w:rPr>
        <w:t>'</w:t>
      </w:r>
      <w:r w:rsidRPr="00DC4E57">
        <w:rPr>
          <w:rFonts w:cstheme="minorHAnsi"/>
          <w:szCs w:val="24"/>
        </w:rPr>
        <w:t>importatore (o il suo sub-responsabile del trattamento) ha causato all</w:t>
      </w:r>
      <w:r w:rsidR="00DC0CEA" w:rsidRPr="00DC4E57">
        <w:rPr>
          <w:rFonts w:cstheme="minorHAnsi"/>
          <w:szCs w:val="24"/>
        </w:rPr>
        <w:t>'</w:t>
      </w:r>
      <w:r w:rsidRPr="00DC4E57">
        <w:rPr>
          <w:rFonts w:cstheme="minorHAnsi"/>
          <w:szCs w:val="24"/>
        </w:rPr>
        <w:t xml:space="preserve">interessato violando i diritti del </w:t>
      </w:r>
      <w:r w:rsidR="00FC5715" w:rsidRPr="00873049">
        <w:rPr>
          <w:rFonts w:cstheme="minorHAnsi"/>
          <w:szCs w:val="24"/>
        </w:rPr>
        <w:t>T</w:t>
      </w:r>
      <w:r w:rsidRPr="00DC4E57">
        <w:rPr>
          <w:rFonts w:cstheme="minorHAnsi"/>
          <w:szCs w:val="24"/>
        </w:rPr>
        <w:t>erzo beneficiario riconosciuti dalle presenti clausole, e l</w:t>
      </w:r>
      <w:r w:rsidR="00DC0CEA" w:rsidRPr="00DC4E57">
        <w:rPr>
          <w:rFonts w:cstheme="minorHAnsi"/>
          <w:szCs w:val="24"/>
        </w:rPr>
        <w:t>'</w:t>
      </w:r>
      <w:r w:rsidRPr="00DC4E57">
        <w:rPr>
          <w:rFonts w:cstheme="minorHAnsi"/>
          <w:szCs w:val="24"/>
        </w:rPr>
        <w:t>interessato ha il diritto di ottenere il risarcimento. Ciò lascia impregiudicata la responsabilità dell</w:t>
      </w:r>
      <w:r w:rsidR="00DC0CEA" w:rsidRPr="00DC4E57">
        <w:rPr>
          <w:rFonts w:cstheme="minorHAnsi"/>
          <w:szCs w:val="24"/>
        </w:rPr>
        <w:t>'</w:t>
      </w:r>
      <w:r w:rsidRPr="00DC4E57">
        <w:rPr>
          <w:rFonts w:cstheme="minorHAnsi"/>
          <w:szCs w:val="24"/>
        </w:rPr>
        <w:t>esportatore e, qualora l</w:t>
      </w:r>
      <w:r w:rsidR="00DC0CEA" w:rsidRPr="00DC4E57">
        <w:rPr>
          <w:rFonts w:cstheme="minorHAnsi"/>
          <w:szCs w:val="24"/>
        </w:rPr>
        <w:t>'</w:t>
      </w:r>
      <w:r w:rsidRPr="00DC4E57">
        <w:rPr>
          <w:rFonts w:cstheme="minorHAnsi"/>
          <w:szCs w:val="24"/>
        </w:rPr>
        <w:t>esportatore sia un responsabile del trattamento che agisce per conto di un titolare del trattamento, la responsabilità del titolare del trattamento a norma del regolamento (UE) 2016/679 o del regolamento (UE) 2018/1725, a seconda del caso.</w:t>
      </w:r>
    </w:p>
    <w:p w14:paraId="4840AF58" w14:textId="530DF7F0"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parti convengono che, se l</w:t>
      </w:r>
      <w:r w:rsidR="00DC0CEA" w:rsidRPr="00DC4E57">
        <w:rPr>
          <w:rFonts w:cstheme="minorHAnsi"/>
          <w:szCs w:val="24"/>
        </w:rPr>
        <w:t>'</w:t>
      </w:r>
      <w:r w:rsidRPr="00DC4E57">
        <w:rPr>
          <w:rFonts w:cstheme="minorHAnsi"/>
          <w:szCs w:val="24"/>
        </w:rPr>
        <w:t>esportatore è ritenuto responsabile a norma della lettera c) per i danni causati dall</w:t>
      </w:r>
      <w:r w:rsidR="00DC0CEA" w:rsidRPr="00DC4E57">
        <w:rPr>
          <w:rFonts w:cstheme="minorHAnsi"/>
          <w:szCs w:val="24"/>
        </w:rPr>
        <w:t>'</w:t>
      </w:r>
      <w:r w:rsidRPr="00DC4E57">
        <w:rPr>
          <w:rFonts w:cstheme="minorHAnsi"/>
          <w:szCs w:val="24"/>
        </w:rPr>
        <w:t>importatore (o dal suo sub-responsabile del trattamento), egli ha il diritto di reclamare dall</w:t>
      </w:r>
      <w:r w:rsidR="00DC0CEA" w:rsidRPr="00DC4E57">
        <w:rPr>
          <w:rFonts w:cstheme="minorHAnsi"/>
          <w:szCs w:val="24"/>
        </w:rPr>
        <w:t>'</w:t>
      </w:r>
      <w:r w:rsidRPr="00DC4E57">
        <w:rPr>
          <w:rFonts w:cstheme="minorHAnsi"/>
          <w:szCs w:val="24"/>
        </w:rPr>
        <w:t>importatore la parte del risarcimento corrispondente alla sua parte di responsabilità per il danno.</w:t>
      </w:r>
    </w:p>
    <w:p w14:paraId="74938D5F" w14:textId="128F322C"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Qualora più di una parte sia responsabile per un danno causato all</w:t>
      </w:r>
      <w:r w:rsidR="00DC0CEA" w:rsidRPr="00DC4E57">
        <w:rPr>
          <w:rFonts w:cstheme="minorHAnsi"/>
          <w:szCs w:val="24"/>
        </w:rPr>
        <w:t>'</w:t>
      </w:r>
      <w:r w:rsidRPr="00DC4E57">
        <w:rPr>
          <w:rFonts w:cstheme="minorHAnsi"/>
          <w:szCs w:val="24"/>
        </w:rPr>
        <w:t>interessato a seguito di una violazione delle presenti clausole, tutte le parti responsabili sono responsabili in solido e l</w:t>
      </w:r>
      <w:r w:rsidR="00DC0CEA" w:rsidRPr="00DC4E57">
        <w:rPr>
          <w:rFonts w:cstheme="minorHAnsi"/>
          <w:szCs w:val="24"/>
        </w:rPr>
        <w:t>'</w:t>
      </w:r>
      <w:r w:rsidRPr="00DC4E57">
        <w:rPr>
          <w:rFonts w:cstheme="minorHAnsi"/>
          <w:szCs w:val="24"/>
        </w:rPr>
        <w:t>interessato ha il diritto di agire in giudizio contro una qualunque di loro.</w:t>
      </w:r>
    </w:p>
    <w:p w14:paraId="5BA35D83" w14:textId="7777777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parti convengono che, se una delle parti è ritenuta responsabile a norma della lettera e), essa ha il diritto di reclamare dalle altre parti la parte del risarcimento corrispondente alla loro parte di responsabilità per il danno.</w:t>
      </w:r>
    </w:p>
    <w:p w14:paraId="254748ED" w14:textId="69A8DE5C"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non può invocare il comportamento di un sub-responsabile del trattamento per sottrarsi alla propria responsabilità.</w:t>
      </w:r>
    </w:p>
    <w:p w14:paraId="3AC579E0" w14:textId="77777777" w:rsidR="00D45A17" w:rsidRPr="00DC4E57" w:rsidRDefault="00D45A17" w:rsidP="00611FCD">
      <w:pPr>
        <w:keepNext/>
        <w:keepLines/>
        <w:spacing w:before="480" w:after="120" w:line="240" w:lineRule="auto"/>
        <w:jc w:val="center"/>
        <w:rPr>
          <w:rFonts w:cstheme="minorHAnsi"/>
          <w:i/>
          <w:szCs w:val="24"/>
        </w:rPr>
      </w:pPr>
      <w:r w:rsidRPr="00DC4E57">
        <w:rPr>
          <w:rFonts w:cstheme="minorHAnsi"/>
          <w:i/>
          <w:szCs w:val="24"/>
        </w:rPr>
        <w:t>Clausola 13</w:t>
      </w:r>
    </w:p>
    <w:p w14:paraId="44E14EAE" w14:textId="77777777" w:rsidR="00D45A17" w:rsidRPr="00DC4E57" w:rsidRDefault="00D45A17" w:rsidP="00611FCD">
      <w:pPr>
        <w:keepNext/>
        <w:keepLines/>
        <w:numPr>
          <w:ilvl w:val="1"/>
          <w:numId w:val="0"/>
        </w:numPr>
        <w:spacing w:before="120" w:after="120" w:line="240" w:lineRule="auto"/>
        <w:jc w:val="center"/>
        <w:rPr>
          <w:rFonts w:cstheme="minorHAnsi"/>
          <w:b/>
          <w:i/>
          <w:szCs w:val="24"/>
        </w:rPr>
      </w:pPr>
      <w:r w:rsidRPr="00DC4E57">
        <w:rPr>
          <w:rFonts w:cstheme="minorHAnsi"/>
          <w:b/>
          <w:i/>
          <w:szCs w:val="24"/>
        </w:rPr>
        <w:t>Controllo</w:t>
      </w:r>
    </w:p>
    <w:p w14:paraId="45652041" w14:textId="53176AB8" w:rsidR="00D45A17" w:rsidRPr="00DC4E57" w:rsidRDefault="00A75F71" w:rsidP="00EC172A">
      <w:pPr>
        <w:numPr>
          <w:ilvl w:val="1"/>
          <w:numId w:val="21"/>
        </w:numPr>
        <w:spacing w:before="120" w:after="120" w:line="240" w:lineRule="auto"/>
        <w:rPr>
          <w:rFonts w:cstheme="minorHAnsi"/>
          <w:szCs w:val="24"/>
        </w:rPr>
      </w:pPr>
      <w:r w:rsidRPr="00DC4E57">
        <w:rPr>
          <w:rFonts w:cstheme="minorHAnsi"/>
          <w:szCs w:val="24"/>
        </w:rPr>
        <w:t xml:space="preserve"> </w:t>
      </w:r>
      <w:r w:rsidR="00D45A17" w:rsidRPr="00251A2B">
        <w:rPr>
          <w:rFonts w:cstheme="minorHAnsi"/>
          <w:szCs w:val="24"/>
          <w:highlight w:val="yellow"/>
        </w:rPr>
        <w:t>[Qualora l</w:t>
      </w:r>
      <w:r w:rsidR="00DC0CEA" w:rsidRPr="00251A2B">
        <w:rPr>
          <w:rFonts w:cstheme="minorHAnsi"/>
          <w:szCs w:val="24"/>
          <w:highlight w:val="yellow"/>
        </w:rPr>
        <w:t>'</w:t>
      </w:r>
      <w:r w:rsidR="00D45A17" w:rsidRPr="00251A2B">
        <w:rPr>
          <w:rFonts w:cstheme="minorHAnsi"/>
          <w:szCs w:val="24"/>
          <w:highlight w:val="yellow"/>
        </w:rPr>
        <w:t>esportatore sia stabilito in uno Stato membro dell</w:t>
      </w:r>
      <w:r w:rsidR="00DC0CEA" w:rsidRPr="00251A2B">
        <w:rPr>
          <w:rFonts w:cstheme="minorHAnsi"/>
          <w:szCs w:val="24"/>
          <w:highlight w:val="yellow"/>
        </w:rPr>
        <w:t>'</w:t>
      </w:r>
      <w:r w:rsidR="00D45A17" w:rsidRPr="00251A2B">
        <w:rPr>
          <w:rFonts w:cstheme="minorHAnsi"/>
          <w:szCs w:val="24"/>
          <w:highlight w:val="yellow"/>
        </w:rPr>
        <w:t>UE:]</w:t>
      </w:r>
      <w:r w:rsidR="00D45A17" w:rsidRPr="00DC4E57">
        <w:rPr>
          <w:rFonts w:cstheme="minorHAnsi"/>
          <w:szCs w:val="24"/>
        </w:rPr>
        <w:t xml:space="preserve"> L</w:t>
      </w:r>
      <w:r w:rsidR="00DC0CEA" w:rsidRPr="00DC4E57">
        <w:rPr>
          <w:rFonts w:cstheme="minorHAnsi"/>
          <w:szCs w:val="24"/>
        </w:rPr>
        <w:t>'</w:t>
      </w:r>
      <w:r w:rsidR="00D45A17" w:rsidRPr="00DC4E57">
        <w:rPr>
          <w:rFonts w:cstheme="minorHAnsi"/>
          <w:szCs w:val="24"/>
        </w:rPr>
        <w:t>autorità di controllo responsabile di garantire che l</w:t>
      </w:r>
      <w:r w:rsidR="00DC0CEA" w:rsidRPr="00DC4E57">
        <w:rPr>
          <w:rFonts w:cstheme="minorHAnsi"/>
          <w:szCs w:val="24"/>
        </w:rPr>
        <w:t>'</w:t>
      </w:r>
      <w:r w:rsidR="00D45A17" w:rsidRPr="00DC4E57">
        <w:rPr>
          <w:rFonts w:cstheme="minorHAnsi"/>
          <w:szCs w:val="24"/>
        </w:rPr>
        <w:t xml:space="preserve">esportatore rispetti il regolamento (UE) </w:t>
      </w:r>
      <w:r w:rsidR="00D45A17" w:rsidRPr="00DC4E57">
        <w:rPr>
          <w:rFonts w:cstheme="minorHAnsi"/>
          <w:szCs w:val="24"/>
        </w:rPr>
        <w:lastRenderedPageBreak/>
        <w:t>2016/679 per quanto riguarda il trasferimento dei dati, quale indicata all</w:t>
      </w:r>
      <w:r w:rsidR="00DC0CEA" w:rsidRPr="00DC4E57">
        <w:rPr>
          <w:rFonts w:cstheme="minorHAnsi"/>
          <w:szCs w:val="24"/>
        </w:rPr>
        <w:t>'</w:t>
      </w:r>
      <w:r w:rsidR="00D45A17" w:rsidRPr="00DC4E57">
        <w:rPr>
          <w:rFonts w:cstheme="minorHAnsi"/>
          <w:szCs w:val="24"/>
        </w:rPr>
        <w:t>allegato I.C, agisce in qualità di autorità di controllo competente.</w:t>
      </w:r>
    </w:p>
    <w:p w14:paraId="539343D1" w14:textId="150CD549" w:rsidR="00D45A17" w:rsidRPr="00DC4E57" w:rsidRDefault="00D45A17" w:rsidP="00D45A17">
      <w:pPr>
        <w:numPr>
          <w:ilvl w:val="1"/>
          <w:numId w:val="0"/>
        </w:numPr>
        <w:spacing w:before="120" w:after="120" w:line="240" w:lineRule="auto"/>
        <w:ind w:left="850"/>
        <w:rPr>
          <w:rFonts w:cstheme="minorHAnsi"/>
          <w:szCs w:val="24"/>
        </w:rPr>
      </w:pPr>
      <w:r w:rsidRPr="00251A2B">
        <w:rPr>
          <w:rFonts w:cstheme="minorHAnsi"/>
          <w:szCs w:val="24"/>
          <w:highlight w:val="yellow"/>
        </w:rPr>
        <w:t>[Qualora l</w:t>
      </w:r>
      <w:r w:rsidR="00DC0CEA" w:rsidRPr="00251A2B">
        <w:rPr>
          <w:rFonts w:cstheme="minorHAnsi"/>
          <w:szCs w:val="24"/>
          <w:highlight w:val="yellow"/>
        </w:rPr>
        <w:t>'</w:t>
      </w:r>
      <w:r w:rsidRPr="00251A2B">
        <w:rPr>
          <w:rFonts w:cstheme="minorHAnsi"/>
          <w:szCs w:val="24"/>
          <w:highlight w:val="yellow"/>
        </w:rPr>
        <w:t>esportatore non sia stabilito in uno Stato membro dell</w:t>
      </w:r>
      <w:r w:rsidR="00DC0CEA" w:rsidRPr="00251A2B">
        <w:rPr>
          <w:rFonts w:cstheme="minorHAnsi"/>
          <w:szCs w:val="24"/>
          <w:highlight w:val="yellow"/>
        </w:rPr>
        <w:t>'</w:t>
      </w:r>
      <w:r w:rsidRPr="00251A2B">
        <w:rPr>
          <w:rFonts w:cstheme="minorHAnsi"/>
          <w:szCs w:val="24"/>
          <w:highlight w:val="yellow"/>
        </w:rPr>
        <w:t>UE ma rientri nell</w:t>
      </w:r>
      <w:r w:rsidR="00DC0CEA" w:rsidRPr="00251A2B">
        <w:rPr>
          <w:rFonts w:cstheme="minorHAnsi"/>
          <w:szCs w:val="24"/>
          <w:highlight w:val="yellow"/>
        </w:rPr>
        <w:t>'</w:t>
      </w:r>
      <w:r w:rsidRPr="00251A2B">
        <w:rPr>
          <w:rFonts w:cstheme="minorHAnsi"/>
          <w:szCs w:val="24"/>
          <w:highlight w:val="yellow"/>
        </w:rPr>
        <w:t>ambito di applicazione territoriale del regolamento (UE) 2016</w:t>
      </w:r>
      <w:r w:rsidR="00611FCD" w:rsidRPr="00251A2B">
        <w:rPr>
          <w:rFonts w:cstheme="minorHAnsi"/>
          <w:szCs w:val="24"/>
          <w:highlight w:val="yellow"/>
        </w:rPr>
        <w:t>/679 conformemente all</w:t>
      </w:r>
      <w:r w:rsidR="00DC0CEA" w:rsidRPr="00251A2B">
        <w:rPr>
          <w:rFonts w:cstheme="minorHAnsi"/>
          <w:szCs w:val="24"/>
          <w:highlight w:val="yellow"/>
        </w:rPr>
        <w:t>'</w:t>
      </w:r>
      <w:r w:rsidR="00611FCD" w:rsidRPr="00251A2B">
        <w:rPr>
          <w:rFonts w:cstheme="minorHAnsi"/>
          <w:szCs w:val="24"/>
          <w:highlight w:val="yellow"/>
        </w:rPr>
        <w:t xml:space="preserve">articolo </w:t>
      </w:r>
      <w:r w:rsidRPr="00251A2B">
        <w:rPr>
          <w:rFonts w:cstheme="minorHAnsi"/>
          <w:szCs w:val="24"/>
          <w:highlight w:val="yellow"/>
        </w:rPr>
        <w:t>3, paragrafo 2, di tale regolamento e abbia nominato un rappresenta</w:t>
      </w:r>
      <w:r w:rsidR="00611FCD" w:rsidRPr="00251A2B">
        <w:rPr>
          <w:rFonts w:cstheme="minorHAnsi"/>
          <w:szCs w:val="24"/>
          <w:highlight w:val="yellow"/>
        </w:rPr>
        <w:t>nte in conformità dell</w:t>
      </w:r>
      <w:r w:rsidR="00DC0CEA" w:rsidRPr="00251A2B">
        <w:rPr>
          <w:rFonts w:cstheme="minorHAnsi"/>
          <w:szCs w:val="24"/>
          <w:highlight w:val="yellow"/>
        </w:rPr>
        <w:t>'</w:t>
      </w:r>
      <w:r w:rsidR="00611FCD" w:rsidRPr="00251A2B">
        <w:rPr>
          <w:rFonts w:cstheme="minorHAnsi"/>
          <w:szCs w:val="24"/>
          <w:highlight w:val="yellow"/>
        </w:rPr>
        <w:t xml:space="preserve">articolo </w:t>
      </w:r>
      <w:r w:rsidRPr="00251A2B">
        <w:rPr>
          <w:rFonts w:cstheme="minorHAnsi"/>
          <w:szCs w:val="24"/>
          <w:highlight w:val="yellow"/>
        </w:rPr>
        <w:t>27, paragrafo 1, del medesimo regolamento:]</w:t>
      </w:r>
      <w:r w:rsidRPr="00DC4E57">
        <w:rPr>
          <w:rFonts w:cstheme="minorHAnsi"/>
          <w:szCs w:val="24"/>
        </w:rPr>
        <w:t xml:space="preserve"> L</w:t>
      </w:r>
      <w:r w:rsidR="00DC0CEA" w:rsidRPr="00DC4E57">
        <w:rPr>
          <w:rFonts w:cstheme="minorHAnsi"/>
          <w:szCs w:val="24"/>
        </w:rPr>
        <w:t>'</w:t>
      </w:r>
      <w:r w:rsidRPr="00DC4E57">
        <w:rPr>
          <w:rFonts w:cstheme="minorHAnsi"/>
          <w:szCs w:val="24"/>
        </w:rPr>
        <w:t>autorità di controllo dello Stato membro in cui il rappresentante ai sensi dell</w:t>
      </w:r>
      <w:r w:rsidR="00DC0CEA" w:rsidRPr="00DC4E57">
        <w:rPr>
          <w:rFonts w:cstheme="minorHAnsi"/>
          <w:szCs w:val="24"/>
        </w:rPr>
        <w:t>'</w:t>
      </w:r>
      <w:r w:rsidRPr="00DC4E57">
        <w:rPr>
          <w:rFonts w:cstheme="minorHAnsi"/>
          <w:szCs w:val="24"/>
        </w:rPr>
        <w:t>articolo 27, paragrafo 1, del regolamento (UE) 2016/679 è stabilito, quale indicata all</w:t>
      </w:r>
      <w:r w:rsidR="00DC0CEA" w:rsidRPr="00DC4E57">
        <w:rPr>
          <w:rFonts w:cstheme="minorHAnsi"/>
          <w:szCs w:val="24"/>
        </w:rPr>
        <w:t>'</w:t>
      </w:r>
      <w:r w:rsidRPr="00DC4E57">
        <w:rPr>
          <w:rFonts w:cstheme="minorHAnsi"/>
          <w:szCs w:val="24"/>
        </w:rPr>
        <w:t xml:space="preserve">allegato I.C, agisce in qualità di autorità di controllo competente. </w:t>
      </w:r>
    </w:p>
    <w:p w14:paraId="539D7979" w14:textId="71623586" w:rsidR="00D45A17" w:rsidRPr="00DC4E57" w:rsidRDefault="00D45A17" w:rsidP="00D45A17">
      <w:pPr>
        <w:numPr>
          <w:ilvl w:val="1"/>
          <w:numId w:val="0"/>
        </w:numPr>
        <w:spacing w:before="120" w:after="120" w:line="240" w:lineRule="auto"/>
        <w:ind w:left="850"/>
        <w:rPr>
          <w:rFonts w:cstheme="minorHAnsi"/>
          <w:szCs w:val="24"/>
        </w:rPr>
      </w:pPr>
      <w:r w:rsidRPr="00251A2B">
        <w:rPr>
          <w:rFonts w:cstheme="minorHAnsi"/>
          <w:szCs w:val="24"/>
          <w:highlight w:val="yellow"/>
        </w:rPr>
        <w:t>[Qualora l</w:t>
      </w:r>
      <w:r w:rsidR="00DC0CEA" w:rsidRPr="00251A2B">
        <w:rPr>
          <w:rFonts w:cstheme="minorHAnsi"/>
          <w:szCs w:val="24"/>
          <w:highlight w:val="yellow"/>
        </w:rPr>
        <w:t>'</w:t>
      </w:r>
      <w:r w:rsidRPr="00251A2B">
        <w:rPr>
          <w:rFonts w:cstheme="minorHAnsi"/>
          <w:szCs w:val="24"/>
          <w:highlight w:val="yellow"/>
        </w:rPr>
        <w:t>esportatore non sia stabilito in uno Stato membro dell</w:t>
      </w:r>
      <w:r w:rsidR="00DC0CEA" w:rsidRPr="00251A2B">
        <w:rPr>
          <w:rFonts w:cstheme="minorHAnsi"/>
          <w:szCs w:val="24"/>
          <w:highlight w:val="yellow"/>
        </w:rPr>
        <w:t>'</w:t>
      </w:r>
      <w:r w:rsidRPr="00251A2B">
        <w:rPr>
          <w:rFonts w:cstheme="minorHAnsi"/>
          <w:szCs w:val="24"/>
          <w:highlight w:val="yellow"/>
        </w:rPr>
        <w:t>UE ma rientri nell</w:t>
      </w:r>
      <w:r w:rsidR="00DC0CEA" w:rsidRPr="00251A2B">
        <w:rPr>
          <w:rFonts w:cstheme="minorHAnsi"/>
          <w:szCs w:val="24"/>
          <w:highlight w:val="yellow"/>
        </w:rPr>
        <w:t>'</w:t>
      </w:r>
      <w:r w:rsidRPr="00251A2B">
        <w:rPr>
          <w:rFonts w:cstheme="minorHAnsi"/>
          <w:szCs w:val="24"/>
          <w:highlight w:val="yellow"/>
        </w:rPr>
        <w:t>ambito di applicazione territoriale del regolamento (UE) 2016</w:t>
      </w:r>
      <w:r w:rsidR="00611FCD" w:rsidRPr="00251A2B">
        <w:rPr>
          <w:rFonts w:cstheme="minorHAnsi"/>
          <w:szCs w:val="24"/>
          <w:highlight w:val="yellow"/>
        </w:rPr>
        <w:t>/679 conformemente all</w:t>
      </w:r>
      <w:r w:rsidR="00DC0CEA" w:rsidRPr="00251A2B">
        <w:rPr>
          <w:rFonts w:cstheme="minorHAnsi"/>
          <w:szCs w:val="24"/>
          <w:highlight w:val="yellow"/>
        </w:rPr>
        <w:t>'</w:t>
      </w:r>
      <w:r w:rsidR="00611FCD" w:rsidRPr="00251A2B">
        <w:rPr>
          <w:rFonts w:cstheme="minorHAnsi"/>
          <w:szCs w:val="24"/>
          <w:highlight w:val="yellow"/>
        </w:rPr>
        <w:t xml:space="preserve">articolo </w:t>
      </w:r>
      <w:r w:rsidRPr="00251A2B">
        <w:rPr>
          <w:rFonts w:cstheme="minorHAnsi"/>
          <w:szCs w:val="24"/>
          <w:highlight w:val="yellow"/>
        </w:rPr>
        <w:t xml:space="preserve">3, paragrafo 2, di tale regolamento e non abbia tuttavia nominato un rappresentante </w:t>
      </w:r>
      <w:r w:rsidR="00611FCD" w:rsidRPr="00251A2B">
        <w:rPr>
          <w:rFonts w:cstheme="minorHAnsi"/>
          <w:szCs w:val="24"/>
          <w:highlight w:val="yellow"/>
        </w:rPr>
        <w:t>in conformità dell</w:t>
      </w:r>
      <w:r w:rsidR="00DC0CEA" w:rsidRPr="00251A2B">
        <w:rPr>
          <w:rFonts w:cstheme="minorHAnsi"/>
          <w:szCs w:val="24"/>
          <w:highlight w:val="yellow"/>
        </w:rPr>
        <w:t>'</w:t>
      </w:r>
      <w:r w:rsidR="00611FCD" w:rsidRPr="00251A2B">
        <w:rPr>
          <w:rFonts w:cstheme="minorHAnsi"/>
          <w:szCs w:val="24"/>
          <w:highlight w:val="yellow"/>
        </w:rPr>
        <w:t xml:space="preserve">articolo </w:t>
      </w:r>
      <w:r w:rsidRPr="00251A2B">
        <w:rPr>
          <w:rFonts w:cstheme="minorHAnsi"/>
          <w:szCs w:val="24"/>
          <w:highlight w:val="yellow"/>
        </w:rPr>
        <w:t>27, paragrafo 2, del medesimo regolamento:]</w:t>
      </w:r>
      <w:r w:rsidRPr="00DC4E57">
        <w:rPr>
          <w:rFonts w:cstheme="minorHAnsi"/>
          <w:szCs w:val="24"/>
        </w:rPr>
        <w:t xml:space="preserve"> L</w:t>
      </w:r>
      <w:r w:rsidR="00DC0CEA" w:rsidRPr="00DC4E57">
        <w:rPr>
          <w:rFonts w:cstheme="minorHAnsi"/>
          <w:szCs w:val="24"/>
        </w:rPr>
        <w:t>'</w:t>
      </w:r>
      <w:r w:rsidRPr="00DC4E57">
        <w:rPr>
          <w:rFonts w:cstheme="minorHAnsi"/>
          <w:szCs w:val="24"/>
        </w:rPr>
        <w:t>autorità di controllo di uno degli Stati membri in cui si trovano gli interessati i cui dati personali sono trasferiti a norma delle presenti clausole in relazione all</w:t>
      </w:r>
      <w:r w:rsidR="00DC0CEA" w:rsidRPr="00DC4E57">
        <w:rPr>
          <w:rFonts w:cstheme="minorHAnsi"/>
          <w:szCs w:val="24"/>
        </w:rPr>
        <w:t>'</w:t>
      </w:r>
      <w:r w:rsidRPr="00DC4E57">
        <w:rPr>
          <w:rFonts w:cstheme="minorHAnsi"/>
          <w:szCs w:val="24"/>
        </w:rPr>
        <w:t>offerta di beni o alla prestazione di servizi, o il cui comportamento è oggetto di monitoraggio, quale indicata all</w:t>
      </w:r>
      <w:r w:rsidR="00DC0CEA" w:rsidRPr="00DC4E57">
        <w:rPr>
          <w:rFonts w:cstheme="minorHAnsi"/>
          <w:szCs w:val="24"/>
        </w:rPr>
        <w:t>'</w:t>
      </w:r>
      <w:r w:rsidRPr="00DC4E57">
        <w:rPr>
          <w:rFonts w:cstheme="minorHAnsi"/>
          <w:szCs w:val="24"/>
        </w:rPr>
        <w:t xml:space="preserve">allegato I.C, agisce in qualità di autorità di controllo competente. </w:t>
      </w:r>
    </w:p>
    <w:p w14:paraId="402BA253" w14:textId="6368FF7F"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accetta di sottoporsi alla giurisdizione dell</w:t>
      </w:r>
      <w:r w:rsidR="00DC0CEA" w:rsidRPr="00DC4E57">
        <w:rPr>
          <w:rFonts w:cstheme="minorHAnsi"/>
          <w:szCs w:val="24"/>
        </w:rPr>
        <w:t>'</w:t>
      </w:r>
      <w:r w:rsidRPr="00DC4E57">
        <w:rPr>
          <w:rFonts w:cstheme="minorHAnsi"/>
          <w:szCs w:val="24"/>
        </w:rPr>
        <w:t>autorità di controllo competente e di cooperare con la stessa nell</w:t>
      </w:r>
      <w:r w:rsidR="00DC0CEA" w:rsidRPr="00DC4E57">
        <w:rPr>
          <w:rFonts w:cstheme="minorHAnsi"/>
          <w:szCs w:val="24"/>
        </w:rPr>
        <w:t>'</w:t>
      </w:r>
      <w:r w:rsidRPr="00DC4E57">
        <w:rPr>
          <w:rFonts w:cstheme="minorHAnsi"/>
          <w:szCs w:val="24"/>
        </w:rPr>
        <w:t>ambito di qualunque procedura volta a garantire il rispetto delle presenti clausole. In particolare, l</w:t>
      </w:r>
      <w:r w:rsidR="00DC0CEA" w:rsidRPr="00DC4E57">
        <w:rPr>
          <w:rFonts w:cstheme="minorHAnsi"/>
          <w:szCs w:val="24"/>
        </w:rPr>
        <w:t>'</w:t>
      </w:r>
      <w:r w:rsidRPr="00DC4E57">
        <w:rPr>
          <w:rFonts w:cstheme="minorHAnsi"/>
          <w:szCs w:val="24"/>
        </w:rPr>
        <w:t>importatore accetta di rispondere alle richieste di informazioni, sottoporsi ad attività di revisione e rispettare le misure adottate dall</w:t>
      </w:r>
      <w:r w:rsidR="00DC0CEA" w:rsidRPr="00DC4E57">
        <w:rPr>
          <w:rFonts w:cstheme="minorHAnsi"/>
          <w:szCs w:val="24"/>
        </w:rPr>
        <w:t>'</w:t>
      </w:r>
      <w:r w:rsidRPr="00DC4E57">
        <w:rPr>
          <w:rFonts w:cstheme="minorHAnsi"/>
          <w:szCs w:val="24"/>
        </w:rPr>
        <w:t>autorità di controllo, comprese le misure di riparazione e risarcimento. Fornisce all</w:t>
      </w:r>
      <w:r w:rsidR="00DC0CEA" w:rsidRPr="00DC4E57">
        <w:rPr>
          <w:rFonts w:cstheme="minorHAnsi"/>
          <w:szCs w:val="24"/>
        </w:rPr>
        <w:t>'</w:t>
      </w:r>
      <w:r w:rsidRPr="00DC4E57">
        <w:rPr>
          <w:rFonts w:cstheme="minorHAnsi"/>
          <w:szCs w:val="24"/>
        </w:rPr>
        <w:t>autorità di controllo conferma scritta che sono state adottate le misure necessarie.</w:t>
      </w:r>
    </w:p>
    <w:p w14:paraId="5AE5D9D4" w14:textId="77777777" w:rsidR="00F63790" w:rsidRPr="00DC4E57" w:rsidRDefault="00F63790" w:rsidP="00D45A17">
      <w:pPr>
        <w:spacing w:before="120" w:after="120" w:line="240" w:lineRule="auto"/>
        <w:jc w:val="center"/>
        <w:rPr>
          <w:rFonts w:cstheme="minorHAnsi"/>
          <w:b/>
          <w:szCs w:val="24"/>
          <w:u w:val="single"/>
        </w:rPr>
      </w:pPr>
    </w:p>
    <w:p w14:paraId="79AE4237" w14:textId="77777777" w:rsidR="00F63790" w:rsidRPr="00DC4E57" w:rsidRDefault="00F63790" w:rsidP="00D45A17">
      <w:pPr>
        <w:spacing w:before="120" w:after="120" w:line="240" w:lineRule="auto"/>
        <w:jc w:val="center"/>
        <w:rPr>
          <w:rFonts w:cstheme="minorHAnsi"/>
          <w:b/>
          <w:szCs w:val="24"/>
          <w:u w:val="single"/>
        </w:rPr>
      </w:pPr>
    </w:p>
    <w:p w14:paraId="64FF1049" w14:textId="5F9BDE5B" w:rsidR="00D45A17" w:rsidRPr="00DC4E57" w:rsidRDefault="00D45A17" w:rsidP="00611FCD">
      <w:pPr>
        <w:keepNext/>
        <w:keepLines/>
        <w:spacing w:before="120" w:after="120" w:line="240" w:lineRule="auto"/>
        <w:jc w:val="center"/>
        <w:rPr>
          <w:rFonts w:cstheme="minorHAnsi"/>
          <w:b/>
          <w:szCs w:val="24"/>
          <w:u w:val="single"/>
        </w:rPr>
      </w:pPr>
      <w:r w:rsidRPr="00DC4E57">
        <w:rPr>
          <w:rFonts w:cstheme="minorHAnsi"/>
          <w:b/>
          <w:szCs w:val="24"/>
          <w:u w:val="single"/>
        </w:rPr>
        <w:t>SEZIONE III — LEGISLAZIONE E OBBLIGHI LOCALI IN CASO DI ACCESSO DA PARTE DI AUTORITÀ PUBBLICHE</w:t>
      </w:r>
    </w:p>
    <w:p w14:paraId="28209AF6" w14:textId="77777777" w:rsidR="00D45A17" w:rsidRPr="00DC4E57" w:rsidRDefault="00D45A17" w:rsidP="00611FCD">
      <w:pPr>
        <w:keepNext/>
        <w:keepLines/>
        <w:spacing w:before="480" w:after="120" w:line="240" w:lineRule="auto"/>
        <w:jc w:val="center"/>
        <w:rPr>
          <w:rFonts w:cstheme="minorHAnsi"/>
          <w:i/>
          <w:szCs w:val="24"/>
        </w:rPr>
      </w:pPr>
      <w:r w:rsidRPr="00DC4E57">
        <w:rPr>
          <w:rFonts w:cstheme="minorHAnsi"/>
          <w:i/>
          <w:szCs w:val="24"/>
        </w:rPr>
        <w:t>Clausola 14</w:t>
      </w:r>
    </w:p>
    <w:p w14:paraId="05E58C10" w14:textId="77777777" w:rsidR="00D45A17" w:rsidRPr="00DC4E57" w:rsidRDefault="00D45A17" w:rsidP="00611FCD">
      <w:pPr>
        <w:keepNext/>
        <w:keepLines/>
        <w:numPr>
          <w:ilvl w:val="1"/>
          <w:numId w:val="0"/>
        </w:numPr>
        <w:spacing w:before="120" w:after="120" w:line="240" w:lineRule="auto"/>
        <w:jc w:val="center"/>
        <w:rPr>
          <w:rFonts w:cstheme="minorHAnsi"/>
          <w:b/>
          <w:i/>
          <w:szCs w:val="24"/>
        </w:rPr>
      </w:pPr>
      <w:r w:rsidRPr="00DC4E57">
        <w:rPr>
          <w:rFonts w:cstheme="minorHAnsi"/>
          <w:b/>
          <w:i/>
          <w:szCs w:val="24"/>
        </w:rPr>
        <w:t>Legislazione e prassi locali che incidono sul rispetto delle clausole</w:t>
      </w:r>
    </w:p>
    <w:p w14:paraId="76BCA269" w14:textId="2848BCF9" w:rsidR="00D45A17" w:rsidRPr="00DC4E57" w:rsidRDefault="00D45A17" w:rsidP="00EC172A">
      <w:pPr>
        <w:numPr>
          <w:ilvl w:val="1"/>
          <w:numId w:val="14"/>
        </w:numPr>
        <w:spacing w:before="240" w:after="120" w:line="240" w:lineRule="auto"/>
        <w:rPr>
          <w:rFonts w:cstheme="minorHAnsi"/>
          <w:szCs w:val="24"/>
        </w:rPr>
      </w:pPr>
      <w:r w:rsidRPr="00DC4E57">
        <w:rPr>
          <w:rFonts w:cstheme="minorHAnsi"/>
          <w:szCs w:val="24"/>
        </w:rPr>
        <w:t>Le parti garantiscono di non avere motivo di ritenere che la legislazione e le prassi del paese terzo di destinazione applicabili al trattamento dei dati personali da parte dell</w:t>
      </w:r>
      <w:r w:rsidR="00DC0CEA" w:rsidRPr="00DC4E57">
        <w:rPr>
          <w:rFonts w:cstheme="minorHAnsi"/>
          <w:szCs w:val="24"/>
        </w:rPr>
        <w:t>'</w:t>
      </w:r>
      <w:r w:rsidRPr="00DC4E57">
        <w:rPr>
          <w:rFonts w:cstheme="minorHAnsi"/>
          <w:szCs w:val="24"/>
        </w:rPr>
        <w:t>importatore, compresi eventuali requisiti di comunicazione dei dati personali o misure che autorizzano l</w:t>
      </w:r>
      <w:r w:rsidR="00DC0CEA" w:rsidRPr="00DC4E57">
        <w:rPr>
          <w:rFonts w:cstheme="minorHAnsi"/>
          <w:szCs w:val="24"/>
        </w:rPr>
        <w:t>'</w:t>
      </w:r>
      <w:r w:rsidRPr="00DC4E57">
        <w:rPr>
          <w:rFonts w:cstheme="minorHAnsi"/>
          <w:szCs w:val="24"/>
        </w:rPr>
        <w:t>accesso da parte delle autorità pubbliche, impediscono all</w:t>
      </w:r>
      <w:r w:rsidR="00DC0CEA" w:rsidRPr="00DC4E57">
        <w:rPr>
          <w:rFonts w:cstheme="minorHAnsi"/>
          <w:szCs w:val="24"/>
        </w:rPr>
        <w:t>'</w:t>
      </w:r>
      <w:r w:rsidRPr="00DC4E57">
        <w:rPr>
          <w:rFonts w:cstheme="minorHAnsi"/>
          <w:szCs w:val="24"/>
        </w:rPr>
        <w:t xml:space="preserve">importatore di rispettare gli obblighi che gli incombono a norma delle presenti </w:t>
      </w:r>
      <w:r w:rsidRPr="00DC4E57">
        <w:rPr>
          <w:rFonts w:cstheme="minorHAnsi"/>
          <w:szCs w:val="24"/>
        </w:rPr>
        <w:lastRenderedPageBreak/>
        <w:t>clausole. Ciò si basa sul presupposto che la legislazione e le prassi che rispettano l</w:t>
      </w:r>
      <w:r w:rsidR="00DC0CEA" w:rsidRPr="00DC4E57">
        <w:rPr>
          <w:rFonts w:cstheme="minorHAnsi"/>
          <w:szCs w:val="24"/>
        </w:rPr>
        <w:t>'</w:t>
      </w:r>
      <w:r w:rsidRPr="00DC4E57">
        <w:rPr>
          <w:rFonts w:cstheme="minorHAnsi"/>
          <w:szCs w:val="24"/>
        </w:rPr>
        <w:t>essenza dei diritti e delle libertà fondamentali e non vanno oltre quanto necessario e proporzionato in una società democratica per salvaguardare uno degli obiettivi di</w:t>
      </w:r>
      <w:r w:rsidR="00611FCD" w:rsidRPr="00DC4E57">
        <w:rPr>
          <w:rFonts w:cstheme="minorHAnsi"/>
          <w:szCs w:val="24"/>
        </w:rPr>
        <w:t xml:space="preserve"> cui all</w:t>
      </w:r>
      <w:r w:rsidR="00DC0CEA" w:rsidRPr="00DC4E57">
        <w:rPr>
          <w:rFonts w:cstheme="minorHAnsi"/>
          <w:szCs w:val="24"/>
        </w:rPr>
        <w:t>'</w:t>
      </w:r>
      <w:r w:rsidR="00611FCD" w:rsidRPr="00DC4E57">
        <w:rPr>
          <w:rFonts w:cstheme="minorHAnsi"/>
          <w:szCs w:val="24"/>
        </w:rPr>
        <w:t xml:space="preserve">articolo 23, paragrafo </w:t>
      </w:r>
      <w:r w:rsidRPr="00DC4E57">
        <w:rPr>
          <w:rFonts w:cstheme="minorHAnsi"/>
          <w:szCs w:val="24"/>
        </w:rPr>
        <w:t>1, del regolamento (UE) 2016/679 non sono in contraddizione con le presenti clausole.</w:t>
      </w:r>
    </w:p>
    <w:p w14:paraId="3DAF869D" w14:textId="7777777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parti dichiarano che, nel fornire la garanzia di cui alla lettera a), hanno tenuto debitamente conto dei seguenti elementi:</w:t>
      </w:r>
    </w:p>
    <w:p w14:paraId="11CC013E" w14:textId="4F6CCBEC"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 xml:space="preserve">le circostanze specifiche del trasferimento, tra cui la lunghezza della catena di trattamento, il numero di attori coinvolti e i canali di trasmissione utilizzati; i trasferimenti successivi previsti; il tipo di destinatario; la finalità del trattamento; le categorie e il formato dei dati personali trasferiti; il settore economico in cui ha luogo il trasferimento; il luogo di conservazione dei dati trasferiti; </w:t>
      </w:r>
    </w:p>
    <w:p w14:paraId="5A585095" w14:textId="1057AB48"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la legislazione e le prassi del paese terzo di destinazione — comprese quelle che impongono la comunicazione di dati alle autorità pubbliche o che le autorizzano ad accedere ai dati — pertinenti alla luce delle circostanze specifiche del trasferimento, nonché le limitazioni e le garanzie applicabili</w:t>
      </w:r>
      <w:r w:rsidRPr="00DC4E57">
        <w:rPr>
          <w:rFonts w:cstheme="minorHAnsi"/>
          <w:szCs w:val="24"/>
          <w:vertAlign w:val="superscript"/>
          <w:lang w:eastAsia="en-GB"/>
        </w:rPr>
        <w:footnoteReference w:id="6"/>
      </w:r>
      <w:r w:rsidRPr="00DC4E57">
        <w:rPr>
          <w:rFonts w:cstheme="minorHAnsi"/>
          <w:szCs w:val="24"/>
        </w:rPr>
        <w:t xml:space="preserve">; </w:t>
      </w:r>
    </w:p>
    <w:p w14:paraId="091852A7" w14:textId="77777777"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qualunque garanzia contrattuale, tecnica o organizzativa pertinente predisposta per integrare le garanzie di cui alle presenti clausole, comprese le misure applicate durante la trasmissione e il trattamento dei dati personali nel paese di destinazione.</w:t>
      </w:r>
    </w:p>
    <w:p w14:paraId="05278113" w14:textId="79507E5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garantisce che, nell</w:t>
      </w:r>
      <w:r w:rsidR="00DC0CEA" w:rsidRPr="00DC4E57">
        <w:rPr>
          <w:rFonts w:cstheme="minorHAnsi"/>
          <w:szCs w:val="24"/>
        </w:rPr>
        <w:t>'</w:t>
      </w:r>
      <w:r w:rsidRPr="00DC4E57">
        <w:rPr>
          <w:rFonts w:cstheme="minorHAnsi"/>
          <w:szCs w:val="24"/>
        </w:rPr>
        <w:t>effettuare la valutazione di cui alla lettera b), ha fatto tutto il possibile per fornire all</w:t>
      </w:r>
      <w:r w:rsidR="00DC0CEA" w:rsidRPr="00DC4E57">
        <w:rPr>
          <w:rFonts w:cstheme="minorHAnsi"/>
          <w:szCs w:val="24"/>
        </w:rPr>
        <w:t>'</w:t>
      </w:r>
      <w:r w:rsidRPr="00DC4E57">
        <w:rPr>
          <w:rFonts w:cstheme="minorHAnsi"/>
          <w:szCs w:val="24"/>
        </w:rPr>
        <w:t>esportatore le informazioni pertinenti e dichiara che continuerà a cooperare con l</w:t>
      </w:r>
      <w:r w:rsidR="00DC0CEA" w:rsidRPr="00DC4E57">
        <w:rPr>
          <w:rFonts w:cstheme="minorHAnsi"/>
          <w:szCs w:val="24"/>
        </w:rPr>
        <w:t>'</w:t>
      </w:r>
      <w:r w:rsidRPr="00DC4E57">
        <w:rPr>
          <w:rFonts w:cstheme="minorHAnsi"/>
          <w:szCs w:val="24"/>
        </w:rPr>
        <w:t>esportatore per garantire il rispetto delle presenti clausole.</w:t>
      </w:r>
    </w:p>
    <w:p w14:paraId="578F766A" w14:textId="7F1096E0"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lastRenderedPageBreak/>
        <w:t>Le parti accettano di documentare la valutazione di cui alla lettera b) e di metterla a disposizione dell</w:t>
      </w:r>
      <w:r w:rsidR="00DC0CEA" w:rsidRPr="00DC4E57">
        <w:rPr>
          <w:rFonts w:cstheme="minorHAnsi"/>
          <w:szCs w:val="24"/>
        </w:rPr>
        <w:t>'</w:t>
      </w:r>
      <w:r w:rsidRPr="00DC4E57">
        <w:rPr>
          <w:rFonts w:cstheme="minorHAnsi"/>
          <w:szCs w:val="24"/>
        </w:rPr>
        <w:t>autorità di controllo competente su richiesta.</w:t>
      </w:r>
    </w:p>
    <w:p w14:paraId="35BEA969" w14:textId="3D740FDE"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accetta di informare prontamente l</w:t>
      </w:r>
      <w:r w:rsidR="00DC0CEA" w:rsidRPr="00DC4E57">
        <w:rPr>
          <w:rFonts w:cstheme="minorHAnsi"/>
          <w:szCs w:val="24"/>
        </w:rPr>
        <w:t>'</w:t>
      </w:r>
      <w:r w:rsidRPr="00DC4E57">
        <w:rPr>
          <w:rFonts w:cstheme="minorHAnsi"/>
          <w:szCs w:val="24"/>
        </w:rPr>
        <w:t>esportatore se, dopo aver accettato le presenti clausole e per la durata del contratto, ha motivo di ritenere di essere, o essere diventato, soggetto a una legislazione o prassi non conformi ai requisiti di cui alla lettera a), anche a seguito di una modifica della legislazione del paese terzo o di una misura (ad esempio una richiesta di comunicazione) che indichi un</w:t>
      </w:r>
      <w:r w:rsidR="00DC0CEA" w:rsidRPr="00DC4E57">
        <w:rPr>
          <w:rFonts w:cstheme="minorHAnsi"/>
          <w:szCs w:val="24"/>
        </w:rPr>
        <w:t>'</w:t>
      </w:r>
      <w:r w:rsidRPr="00DC4E57">
        <w:rPr>
          <w:rFonts w:cstheme="minorHAnsi"/>
          <w:szCs w:val="24"/>
        </w:rPr>
        <w:t xml:space="preserve">applicazione pratica di tale legislazione che non è conforme ai requisiti di cui alla lettera a). </w:t>
      </w:r>
    </w:p>
    <w:p w14:paraId="6E75E002" w14:textId="1D16F579"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A seguito di una notifica in conformità della lettera e), o se ha altrimenti motivo di ritenere che l</w:t>
      </w:r>
      <w:r w:rsidR="00DC0CEA" w:rsidRPr="00DC4E57">
        <w:rPr>
          <w:rFonts w:cstheme="minorHAnsi"/>
          <w:szCs w:val="24"/>
        </w:rPr>
        <w:t>'</w:t>
      </w:r>
      <w:r w:rsidRPr="00DC4E57">
        <w:rPr>
          <w:rFonts w:cstheme="minorHAnsi"/>
          <w:szCs w:val="24"/>
        </w:rPr>
        <w:t>importatore non sia più in grado di adempiere agli obblighi che gli incombono a norma delle presenti clausole, l</w:t>
      </w:r>
      <w:r w:rsidR="00DC0CEA" w:rsidRPr="00DC4E57">
        <w:rPr>
          <w:rFonts w:cstheme="minorHAnsi"/>
          <w:szCs w:val="24"/>
        </w:rPr>
        <w:t>'</w:t>
      </w:r>
      <w:r w:rsidRPr="00DC4E57">
        <w:rPr>
          <w:rFonts w:cstheme="minorHAnsi"/>
          <w:szCs w:val="24"/>
        </w:rPr>
        <w:t>esportatore individua prontamente le misure adeguate (ad esempio, misure tecniche o organizzative per garantire la sicurezza e la riservatezza) che egli stesso e/o l</w:t>
      </w:r>
      <w:r w:rsidR="00DC0CEA" w:rsidRPr="00DC4E57">
        <w:rPr>
          <w:rFonts w:cstheme="minorHAnsi"/>
          <w:szCs w:val="24"/>
        </w:rPr>
        <w:t>'</w:t>
      </w:r>
      <w:r w:rsidRPr="00DC4E57">
        <w:rPr>
          <w:rFonts w:cstheme="minorHAnsi"/>
          <w:szCs w:val="24"/>
        </w:rPr>
        <w:t>importatore devono adottare per far fronte alla situazione. L</w:t>
      </w:r>
      <w:r w:rsidR="00DC0CEA" w:rsidRPr="00DC4E57">
        <w:rPr>
          <w:rFonts w:cstheme="minorHAnsi"/>
          <w:szCs w:val="24"/>
        </w:rPr>
        <w:t>'</w:t>
      </w:r>
      <w:r w:rsidRPr="00DC4E57">
        <w:rPr>
          <w:rFonts w:cstheme="minorHAnsi"/>
          <w:szCs w:val="24"/>
        </w:rPr>
        <w:t>esportatore sospende il trasferimento dei dati se ritiene che non possano essere assicurate garanzie adeguate per tale trasferimento, o su istruzione dell</w:t>
      </w:r>
      <w:r w:rsidR="00DC0CEA" w:rsidRPr="00DC4E57">
        <w:rPr>
          <w:rFonts w:cstheme="minorHAnsi"/>
          <w:szCs w:val="24"/>
        </w:rPr>
        <w:t>'</w:t>
      </w:r>
      <w:r w:rsidRPr="00DC4E57">
        <w:rPr>
          <w:rFonts w:cstheme="minorHAnsi"/>
          <w:szCs w:val="24"/>
        </w:rPr>
        <w:t>autorità di controllo competente. In tal caso l</w:t>
      </w:r>
      <w:r w:rsidR="00DC0CEA" w:rsidRPr="00DC4E57">
        <w:rPr>
          <w:rFonts w:cstheme="minorHAnsi"/>
          <w:szCs w:val="24"/>
        </w:rPr>
        <w:t>'</w:t>
      </w:r>
      <w:r w:rsidRPr="00DC4E57">
        <w:rPr>
          <w:rFonts w:cstheme="minorHAnsi"/>
          <w:szCs w:val="24"/>
        </w:rPr>
        <w:t>esportatore ha diritto di risolvere il contratto per quanto riguarda il trattamento dei dati personali a norma delle presenti clausole. Se le parti del contratto sono più di due, l</w:t>
      </w:r>
      <w:r w:rsidR="00DC0CEA" w:rsidRPr="00DC4E57">
        <w:rPr>
          <w:rFonts w:cstheme="minorHAnsi"/>
          <w:szCs w:val="24"/>
        </w:rPr>
        <w:t>'</w:t>
      </w:r>
      <w:r w:rsidRPr="00DC4E57">
        <w:rPr>
          <w:rFonts w:cstheme="minorHAnsi"/>
          <w:szCs w:val="24"/>
        </w:rPr>
        <w:t>esportatore può esercitare il diritto di risoluzione soltanto nei confronti della parte interessata, salvo diversamente concordato dalle parti. In caso di risoluzione del contratto in conformità della presente c</w:t>
      </w:r>
      <w:r w:rsidR="00611FCD" w:rsidRPr="00DC4E57">
        <w:rPr>
          <w:rFonts w:cstheme="minorHAnsi"/>
          <w:szCs w:val="24"/>
        </w:rPr>
        <w:t>lausola, si applica la clausola </w:t>
      </w:r>
      <w:r w:rsidRPr="00DC4E57">
        <w:rPr>
          <w:rFonts w:cstheme="minorHAnsi"/>
          <w:szCs w:val="24"/>
        </w:rPr>
        <w:t>16, lettere d) ed e).</w:t>
      </w:r>
      <w:r w:rsidR="00DC0CEA" w:rsidRPr="00DC4E57">
        <w:rPr>
          <w:rFonts w:cstheme="minorHAnsi"/>
          <w:szCs w:val="24"/>
        </w:rPr>
        <w:t xml:space="preserve"> </w:t>
      </w:r>
    </w:p>
    <w:p w14:paraId="3B1F95C7"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15</w:t>
      </w:r>
    </w:p>
    <w:p w14:paraId="45C1C03F" w14:textId="2BBD3272"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Obblighi dell</w:t>
      </w:r>
      <w:r w:rsidR="00DC0CEA" w:rsidRPr="00DC4E57">
        <w:rPr>
          <w:rFonts w:cstheme="minorHAnsi"/>
          <w:b/>
          <w:i/>
          <w:szCs w:val="24"/>
        </w:rPr>
        <w:t>'</w:t>
      </w:r>
      <w:r w:rsidRPr="00DC4E57">
        <w:rPr>
          <w:rFonts w:cstheme="minorHAnsi"/>
          <w:b/>
          <w:i/>
          <w:szCs w:val="24"/>
        </w:rPr>
        <w:t>importatore in caso di accesso da parte di autorità pubbliche</w:t>
      </w:r>
    </w:p>
    <w:p w14:paraId="34F8F945" w14:textId="77777777" w:rsidR="00D45A17" w:rsidRPr="00DC4E57" w:rsidRDefault="00D45A17" w:rsidP="00D45A17">
      <w:pPr>
        <w:spacing w:before="120" w:after="120" w:line="240" w:lineRule="auto"/>
        <w:rPr>
          <w:rFonts w:cstheme="minorHAnsi"/>
          <w:b/>
          <w:szCs w:val="24"/>
        </w:rPr>
      </w:pPr>
    </w:p>
    <w:p w14:paraId="6B249626" w14:textId="77777777" w:rsidR="00D45A17" w:rsidRPr="00DC4E57" w:rsidRDefault="00D45A17" w:rsidP="00D45A17">
      <w:pPr>
        <w:spacing w:before="240" w:after="120" w:line="240" w:lineRule="auto"/>
        <w:ind w:left="851" w:hanging="851"/>
        <w:rPr>
          <w:rFonts w:cstheme="minorHAnsi"/>
          <w:b/>
          <w:szCs w:val="24"/>
        </w:rPr>
      </w:pPr>
      <w:r w:rsidRPr="00DC4E57">
        <w:rPr>
          <w:rFonts w:cstheme="minorHAnsi"/>
          <w:b/>
          <w:szCs w:val="24"/>
        </w:rPr>
        <w:t>15.1</w:t>
      </w:r>
      <w:r w:rsidRPr="00873049">
        <w:rPr>
          <w:rFonts w:cstheme="minorHAnsi"/>
          <w:szCs w:val="24"/>
        </w:rPr>
        <w:tab/>
      </w:r>
      <w:r w:rsidRPr="00DC4E57">
        <w:rPr>
          <w:rFonts w:cstheme="minorHAnsi"/>
          <w:b/>
          <w:szCs w:val="24"/>
        </w:rPr>
        <w:t>Notifica</w:t>
      </w:r>
    </w:p>
    <w:p w14:paraId="75A11029" w14:textId="3B7B39A1" w:rsidR="00D45A17" w:rsidRPr="00DC4E57" w:rsidRDefault="00D45A17" w:rsidP="00EC172A">
      <w:pPr>
        <w:numPr>
          <w:ilvl w:val="1"/>
          <w:numId w:val="15"/>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accetta di informare prontamente l</w:t>
      </w:r>
      <w:r w:rsidR="00DC0CEA" w:rsidRPr="00DC4E57">
        <w:rPr>
          <w:rFonts w:cstheme="minorHAnsi"/>
          <w:szCs w:val="24"/>
        </w:rPr>
        <w:t>'</w:t>
      </w:r>
      <w:r w:rsidRPr="00DC4E57">
        <w:rPr>
          <w:rFonts w:cstheme="minorHAnsi"/>
          <w:szCs w:val="24"/>
        </w:rPr>
        <w:t>esportatore e, ove possibile, l</w:t>
      </w:r>
      <w:r w:rsidR="00DC0CEA" w:rsidRPr="00DC4E57">
        <w:rPr>
          <w:rFonts w:cstheme="minorHAnsi"/>
          <w:szCs w:val="24"/>
        </w:rPr>
        <w:t>'</w:t>
      </w:r>
      <w:r w:rsidRPr="00DC4E57">
        <w:rPr>
          <w:rFonts w:cstheme="minorHAnsi"/>
          <w:szCs w:val="24"/>
        </w:rPr>
        <w:t>interessato (se necessario con l</w:t>
      </w:r>
      <w:r w:rsidR="00DC0CEA" w:rsidRPr="00DC4E57">
        <w:rPr>
          <w:rFonts w:cstheme="minorHAnsi"/>
          <w:szCs w:val="24"/>
        </w:rPr>
        <w:t>'</w:t>
      </w:r>
      <w:r w:rsidRPr="00DC4E57">
        <w:rPr>
          <w:rFonts w:cstheme="minorHAnsi"/>
          <w:szCs w:val="24"/>
        </w:rPr>
        <w:t>aiuto dell</w:t>
      </w:r>
      <w:r w:rsidR="00DC0CEA" w:rsidRPr="00DC4E57">
        <w:rPr>
          <w:rFonts w:cstheme="minorHAnsi"/>
          <w:szCs w:val="24"/>
        </w:rPr>
        <w:t>'</w:t>
      </w:r>
      <w:r w:rsidRPr="00DC4E57">
        <w:rPr>
          <w:rFonts w:cstheme="minorHAnsi"/>
          <w:szCs w:val="24"/>
        </w:rPr>
        <w:t xml:space="preserve">esportatore) se: </w:t>
      </w:r>
    </w:p>
    <w:p w14:paraId="3EF5E583" w14:textId="70927202"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riceve una richiesta giuridicamente vincolante di un</w:t>
      </w:r>
      <w:r w:rsidR="00DC0CEA" w:rsidRPr="00DC4E57">
        <w:rPr>
          <w:rFonts w:cstheme="minorHAnsi"/>
          <w:szCs w:val="24"/>
        </w:rPr>
        <w:t>'</w:t>
      </w:r>
      <w:r w:rsidRPr="00DC4E57">
        <w:rPr>
          <w:rFonts w:cstheme="minorHAnsi"/>
          <w:szCs w:val="24"/>
        </w:rPr>
        <w:t>autorità pubblica, comprese le autorità giudiziarie, a norma della legislazione del paese di destinazione, di comunicare dati personali trasferiti in conformità delle presenti clausole; tale notifica comprende informazioni sui dati personali richiesti, sull</w:t>
      </w:r>
      <w:r w:rsidR="00DC0CEA" w:rsidRPr="00DC4E57">
        <w:rPr>
          <w:rFonts w:cstheme="minorHAnsi"/>
          <w:szCs w:val="24"/>
        </w:rPr>
        <w:t>'</w:t>
      </w:r>
      <w:r w:rsidRPr="00DC4E57">
        <w:rPr>
          <w:rFonts w:cstheme="minorHAnsi"/>
          <w:szCs w:val="24"/>
        </w:rPr>
        <w:t>autorità richiedente, sulla base giuridica della richiesta e sulla risposta fornita; o</w:t>
      </w:r>
    </w:p>
    <w:p w14:paraId="1C59491E" w14:textId="3B270D84" w:rsidR="00D45A17" w:rsidRPr="00251A2B" w:rsidRDefault="00D45A17" w:rsidP="00251A2B">
      <w:pPr>
        <w:numPr>
          <w:ilvl w:val="3"/>
          <w:numId w:val="32"/>
        </w:numPr>
        <w:spacing w:before="120" w:after="120" w:line="240" w:lineRule="auto"/>
        <w:rPr>
          <w:rFonts w:cstheme="minorHAnsi"/>
          <w:szCs w:val="24"/>
        </w:rPr>
      </w:pPr>
      <w:r w:rsidRPr="00DC4E57">
        <w:rPr>
          <w:rFonts w:cstheme="minorHAnsi"/>
          <w:szCs w:val="24"/>
        </w:rPr>
        <w:t xml:space="preserve">viene a conoscenza di qualunque accesso diretto effettuato, conformemente alla legislazione del paese terzo di destinazione, da autorità pubbliche ai dati </w:t>
      </w:r>
      <w:r w:rsidRPr="00DC4E57">
        <w:rPr>
          <w:rFonts w:cstheme="minorHAnsi"/>
          <w:szCs w:val="24"/>
        </w:rPr>
        <w:lastRenderedPageBreak/>
        <w:t>personali trasferiti in conformità delle presenti clausole; tale notifica comprende tutte le informazioni disponibili all</w:t>
      </w:r>
      <w:r w:rsidR="00DC0CEA" w:rsidRPr="00DC4E57">
        <w:rPr>
          <w:rFonts w:cstheme="minorHAnsi"/>
          <w:szCs w:val="24"/>
        </w:rPr>
        <w:t>'</w:t>
      </w:r>
      <w:r w:rsidRPr="00DC4E57">
        <w:rPr>
          <w:rFonts w:cstheme="minorHAnsi"/>
          <w:szCs w:val="24"/>
        </w:rPr>
        <w:t>importatore.</w:t>
      </w:r>
    </w:p>
    <w:p w14:paraId="2856CCF5" w14:textId="26F668C7"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Se la legislazione del paese di destinazione vieta all</w:t>
      </w:r>
      <w:r w:rsidR="00DC0CEA" w:rsidRPr="00DC4E57">
        <w:rPr>
          <w:rFonts w:cstheme="minorHAnsi"/>
          <w:szCs w:val="24"/>
        </w:rPr>
        <w:t>'</w:t>
      </w:r>
      <w:r w:rsidRPr="00DC4E57">
        <w:rPr>
          <w:rFonts w:cstheme="minorHAnsi"/>
          <w:szCs w:val="24"/>
        </w:rPr>
        <w:t>importatore di informare l</w:t>
      </w:r>
      <w:r w:rsidR="00DC0CEA" w:rsidRPr="00DC4E57">
        <w:rPr>
          <w:rFonts w:cstheme="minorHAnsi"/>
          <w:szCs w:val="24"/>
        </w:rPr>
        <w:t>'</w:t>
      </w:r>
      <w:r w:rsidRPr="00DC4E57">
        <w:rPr>
          <w:rFonts w:cstheme="minorHAnsi"/>
          <w:szCs w:val="24"/>
        </w:rPr>
        <w:t>esportatore e/o l</w:t>
      </w:r>
      <w:r w:rsidR="00DC0CEA" w:rsidRPr="00DC4E57">
        <w:rPr>
          <w:rFonts w:cstheme="minorHAnsi"/>
          <w:szCs w:val="24"/>
        </w:rPr>
        <w:t>'</w:t>
      </w:r>
      <w:r w:rsidRPr="00DC4E57">
        <w:rPr>
          <w:rFonts w:cstheme="minorHAnsi"/>
          <w:szCs w:val="24"/>
        </w:rPr>
        <w:t>interessato, l</w:t>
      </w:r>
      <w:r w:rsidR="00DC0CEA" w:rsidRPr="00DC4E57">
        <w:rPr>
          <w:rFonts w:cstheme="minorHAnsi"/>
          <w:szCs w:val="24"/>
        </w:rPr>
        <w:t>'</w:t>
      </w:r>
      <w:r w:rsidRPr="00DC4E57">
        <w:rPr>
          <w:rFonts w:cstheme="minorHAnsi"/>
          <w:szCs w:val="24"/>
        </w:rPr>
        <w:t>importatore accetta di fare tutto il possibile per ottenere un</w:t>
      </w:r>
      <w:r w:rsidR="00DC0CEA" w:rsidRPr="00DC4E57">
        <w:rPr>
          <w:rFonts w:cstheme="minorHAnsi"/>
          <w:szCs w:val="24"/>
        </w:rPr>
        <w:t>'</w:t>
      </w:r>
      <w:r w:rsidRPr="00DC4E57">
        <w:rPr>
          <w:rFonts w:cstheme="minorHAnsi"/>
          <w:szCs w:val="24"/>
        </w:rPr>
        <w:t>esenzione dal divieto, al fine di comunicare al più presto quante più informazioni possibili. Per poterlo dimostrare su richiesta dell</w:t>
      </w:r>
      <w:r w:rsidR="00DC0CEA" w:rsidRPr="00DC4E57">
        <w:rPr>
          <w:rFonts w:cstheme="minorHAnsi"/>
          <w:szCs w:val="24"/>
        </w:rPr>
        <w:t>'</w:t>
      </w:r>
      <w:r w:rsidRPr="00DC4E57">
        <w:rPr>
          <w:rFonts w:cstheme="minorHAnsi"/>
          <w:szCs w:val="24"/>
        </w:rPr>
        <w:t>esportatore, l</w:t>
      </w:r>
      <w:r w:rsidR="00DC0CEA" w:rsidRPr="00DC4E57">
        <w:rPr>
          <w:rFonts w:cstheme="minorHAnsi"/>
          <w:szCs w:val="24"/>
        </w:rPr>
        <w:t>'</w:t>
      </w:r>
      <w:r w:rsidRPr="00DC4E57">
        <w:rPr>
          <w:rFonts w:cstheme="minorHAnsi"/>
          <w:szCs w:val="24"/>
        </w:rPr>
        <w:t xml:space="preserve">importatore accetta di documentare di aver fatto tutto il possibile. </w:t>
      </w:r>
    </w:p>
    <w:p w14:paraId="25018A4E" w14:textId="643E4EA7" w:rsidR="00D45A17" w:rsidRPr="00DC4E57" w:rsidRDefault="007E2161" w:rsidP="00EC172A">
      <w:pPr>
        <w:numPr>
          <w:ilvl w:val="1"/>
          <w:numId w:val="32"/>
        </w:numPr>
        <w:spacing w:before="120" w:after="120" w:line="240" w:lineRule="auto"/>
        <w:rPr>
          <w:rFonts w:cstheme="minorHAnsi"/>
          <w:szCs w:val="24"/>
        </w:rPr>
      </w:pPr>
      <w:r w:rsidRPr="00DC4E57">
        <w:rPr>
          <w:rFonts w:cstheme="minorHAnsi"/>
          <w:szCs w:val="24"/>
        </w:rPr>
        <w:t>Laddove consentito dalla legislazione del paese di destinazione, l</w:t>
      </w:r>
      <w:r w:rsidR="00DC0CEA" w:rsidRPr="00DC4E57">
        <w:rPr>
          <w:rFonts w:cstheme="minorHAnsi"/>
          <w:szCs w:val="24"/>
        </w:rPr>
        <w:t>'</w:t>
      </w:r>
      <w:r w:rsidRPr="00DC4E57">
        <w:rPr>
          <w:rFonts w:cstheme="minorHAnsi"/>
          <w:szCs w:val="24"/>
        </w:rPr>
        <w:t>importatore accetta di fornire periodicamente all</w:t>
      </w:r>
      <w:r w:rsidR="00DC0CEA" w:rsidRPr="00DC4E57">
        <w:rPr>
          <w:rFonts w:cstheme="minorHAnsi"/>
          <w:szCs w:val="24"/>
        </w:rPr>
        <w:t>'</w:t>
      </w:r>
      <w:r w:rsidRPr="00DC4E57">
        <w:rPr>
          <w:rFonts w:cstheme="minorHAnsi"/>
          <w:szCs w:val="24"/>
        </w:rPr>
        <w:t>esportatore, per la durata del contratto, quante più informazioni pertinenti possibili sulle richieste ricevute (in particolare, il numero di richieste, il tipo di dati richiesti, la o le autorità richiedenti, se le richieste sono state contestate e l</w:t>
      </w:r>
      <w:r w:rsidR="00DC0CEA" w:rsidRPr="00DC4E57">
        <w:rPr>
          <w:rFonts w:cstheme="minorHAnsi"/>
          <w:szCs w:val="24"/>
        </w:rPr>
        <w:t>'</w:t>
      </w:r>
      <w:r w:rsidRPr="00DC4E57">
        <w:rPr>
          <w:rFonts w:cstheme="minorHAnsi"/>
          <w:szCs w:val="24"/>
        </w:rPr>
        <w:t xml:space="preserve">esito di tali contestazioni, ecc.). </w:t>
      </w:r>
    </w:p>
    <w:p w14:paraId="472387C2" w14:textId="44903D1B"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accetta di conservare le informazioni di cui alle lettere da a) a c) per la durata del contratto e di metterle a disposizione dell</w:t>
      </w:r>
      <w:r w:rsidR="00DC0CEA" w:rsidRPr="00DC4E57">
        <w:rPr>
          <w:rFonts w:cstheme="minorHAnsi"/>
          <w:szCs w:val="24"/>
        </w:rPr>
        <w:t>'</w:t>
      </w:r>
      <w:r w:rsidRPr="00DC4E57">
        <w:rPr>
          <w:rFonts w:cstheme="minorHAnsi"/>
          <w:szCs w:val="24"/>
        </w:rPr>
        <w:t xml:space="preserve">autorità di controllo competente su richiesta. </w:t>
      </w:r>
    </w:p>
    <w:p w14:paraId="391C0ADF" w14:textId="185874C1"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Le lettere da a) a c) lasciano impregiudicato l</w:t>
      </w:r>
      <w:r w:rsidR="00DC0CEA" w:rsidRPr="00DC4E57">
        <w:rPr>
          <w:rFonts w:cstheme="minorHAnsi"/>
          <w:szCs w:val="24"/>
        </w:rPr>
        <w:t>'</w:t>
      </w:r>
      <w:r w:rsidRPr="00DC4E57">
        <w:rPr>
          <w:rFonts w:cstheme="minorHAnsi"/>
          <w:szCs w:val="24"/>
        </w:rPr>
        <w:t>obbligo dell</w:t>
      </w:r>
      <w:r w:rsidR="00DC0CEA" w:rsidRPr="00DC4E57">
        <w:rPr>
          <w:rFonts w:cstheme="minorHAnsi"/>
          <w:szCs w:val="24"/>
        </w:rPr>
        <w:t>'</w:t>
      </w:r>
      <w:r w:rsidRPr="00DC4E57">
        <w:rPr>
          <w:rFonts w:cstheme="minorHAnsi"/>
          <w:szCs w:val="24"/>
        </w:rPr>
        <w:t>importatore in conformità della clausola 14, lettera e), e della clausola 16 di informare prontamente l</w:t>
      </w:r>
      <w:r w:rsidR="00DC0CEA" w:rsidRPr="00DC4E57">
        <w:rPr>
          <w:rFonts w:cstheme="minorHAnsi"/>
          <w:szCs w:val="24"/>
        </w:rPr>
        <w:t>'</w:t>
      </w:r>
      <w:r w:rsidRPr="00DC4E57">
        <w:rPr>
          <w:rFonts w:cstheme="minorHAnsi"/>
          <w:szCs w:val="24"/>
        </w:rPr>
        <w:t>esportatore qualora non sia in grado di rispettare le presenti clausole.</w:t>
      </w:r>
    </w:p>
    <w:p w14:paraId="03D9EE59" w14:textId="77777777" w:rsidR="00D45A17" w:rsidRPr="00DC4E57" w:rsidRDefault="00D45A17" w:rsidP="00D45A17">
      <w:pPr>
        <w:spacing w:before="480" w:after="120" w:line="240" w:lineRule="auto"/>
        <w:ind w:left="851" w:hanging="851"/>
        <w:rPr>
          <w:rFonts w:cstheme="minorHAnsi"/>
          <w:b/>
          <w:szCs w:val="24"/>
        </w:rPr>
      </w:pPr>
      <w:r w:rsidRPr="00DC4E57">
        <w:rPr>
          <w:rFonts w:cstheme="minorHAnsi"/>
          <w:b/>
          <w:szCs w:val="24"/>
        </w:rPr>
        <w:t>15.2</w:t>
      </w:r>
      <w:r w:rsidRPr="00873049">
        <w:rPr>
          <w:rFonts w:cstheme="minorHAnsi"/>
          <w:szCs w:val="24"/>
        </w:rPr>
        <w:tab/>
      </w:r>
      <w:r w:rsidRPr="00DC4E57">
        <w:rPr>
          <w:rFonts w:cstheme="minorHAnsi"/>
          <w:b/>
          <w:szCs w:val="24"/>
        </w:rPr>
        <w:t>Riesame della legittimità e minimizzazione dei dati</w:t>
      </w:r>
    </w:p>
    <w:p w14:paraId="5A997DEF" w14:textId="2E8D392D" w:rsidR="00D45A17" w:rsidRPr="00DC4E57" w:rsidRDefault="00D45A17" w:rsidP="00EC172A">
      <w:pPr>
        <w:numPr>
          <w:ilvl w:val="1"/>
          <w:numId w:val="16"/>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accetta di riesaminare la legittimità della richiesta di comunicazione, in particolare il fatto che essa rientri o meno nei poteri conferiti all</w:t>
      </w:r>
      <w:r w:rsidR="00DC0CEA" w:rsidRPr="00DC4E57">
        <w:rPr>
          <w:rFonts w:cstheme="minorHAnsi"/>
          <w:szCs w:val="24"/>
        </w:rPr>
        <w:t>'</w:t>
      </w:r>
      <w:r w:rsidRPr="00DC4E57">
        <w:rPr>
          <w:rFonts w:cstheme="minorHAnsi"/>
          <w:szCs w:val="24"/>
        </w:rPr>
        <w:t>autorità pubblica richiedente, e di contestarla qualora, dopo un</w:t>
      </w:r>
      <w:r w:rsidR="00DC0CEA" w:rsidRPr="00DC4E57">
        <w:rPr>
          <w:rFonts w:cstheme="minorHAnsi"/>
          <w:szCs w:val="24"/>
        </w:rPr>
        <w:t>'</w:t>
      </w:r>
      <w:r w:rsidRPr="00DC4E57">
        <w:rPr>
          <w:rFonts w:cstheme="minorHAnsi"/>
          <w:szCs w:val="24"/>
        </w:rPr>
        <w:t>attenta valutazione, concluda che sussistono fondati motivi per ritenere che essa sia illegittima a norma della legislazione del paese di destinazione, compresi gli obblighi applicabili a norma del diritto internazionale e dei principi di cortesia internazionale. L</w:t>
      </w:r>
      <w:r w:rsidR="00DC0CEA" w:rsidRPr="00DC4E57">
        <w:rPr>
          <w:rFonts w:cstheme="minorHAnsi"/>
          <w:szCs w:val="24"/>
        </w:rPr>
        <w:t>'</w:t>
      </w:r>
      <w:r w:rsidRPr="00DC4E57">
        <w:rPr>
          <w:rFonts w:cstheme="minorHAnsi"/>
          <w:szCs w:val="24"/>
        </w:rPr>
        <w:t>importatore, alle stesse condizioni, si avvale delle possibilità di ricorso. Quando contesta una richiesta, l</w:t>
      </w:r>
      <w:r w:rsidR="00DC0CEA" w:rsidRPr="00DC4E57">
        <w:rPr>
          <w:rFonts w:cstheme="minorHAnsi"/>
          <w:szCs w:val="24"/>
        </w:rPr>
        <w:t>'</w:t>
      </w:r>
      <w:r w:rsidRPr="00DC4E57">
        <w:rPr>
          <w:rFonts w:cstheme="minorHAnsi"/>
          <w:szCs w:val="24"/>
        </w:rPr>
        <w:t>importatore chiede l</w:t>
      </w:r>
      <w:r w:rsidR="00DC0CEA" w:rsidRPr="00DC4E57">
        <w:rPr>
          <w:rFonts w:cstheme="minorHAnsi"/>
          <w:szCs w:val="24"/>
        </w:rPr>
        <w:t>'</w:t>
      </w:r>
      <w:r w:rsidRPr="00DC4E57">
        <w:rPr>
          <w:rFonts w:cstheme="minorHAnsi"/>
          <w:szCs w:val="24"/>
        </w:rPr>
        <w:t>adozione di provvedimenti provvisori affinché gli effetti della richiesta siano sospesi fintantoché l</w:t>
      </w:r>
      <w:r w:rsidR="00DC0CEA" w:rsidRPr="00DC4E57">
        <w:rPr>
          <w:rFonts w:cstheme="minorHAnsi"/>
          <w:szCs w:val="24"/>
        </w:rPr>
        <w:t>'</w:t>
      </w:r>
      <w:r w:rsidRPr="00DC4E57">
        <w:rPr>
          <w:rFonts w:cstheme="minorHAnsi"/>
          <w:szCs w:val="24"/>
        </w:rPr>
        <w:t>autorità giudiziaria competente non abbia deciso nel merito. Non comunica i dati personali richiesti fino a quando non sia tenuto a farlo ai sensi delle norme procedurali applicabili. Tali requisiti lasciano impregiudicati gli obblighi dell</w:t>
      </w:r>
      <w:r w:rsidR="00DC0CEA" w:rsidRPr="00DC4E57">
        <w:rPr>
          <w:rFonts w:cstheme="minorHAnsi"/>
          <w:szCs w:val="24"/>
        </w:rPr>
        <w:t>'</w:t>
      </w:r>
      <w:r w:rsidRPr="00DC4E57">
        <w:rPr>
          <w:rFonts w:cstheme="minorHAnsi"/>
          <w:szCs w:val="24"/>
        </w:rPr>
        <w:t>importatore a norma della clausola 14, lettera e).</w:t>
      </w:r>
    </w:p>
    <w:p w14:paraId="4D811D1B" w14:textId="660C7FD6"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accetta di documentare la propria valutazione giuridica e qualunque contestazione della richiesta di comunicazione e, nella misura consentita dalla legislazione del paese di destinazione, mette tale documentazione a disposizione dell</w:t>
      </w:r>
      <w:r w:rsidR="00DC0CEA" w:rsidRPr="00DC4E57">
        <w:rPr>
          <w:rFonts w:cstheme="minorHAnsi"/>
          <w:szCs w:val="24"/>
        </w:rPr>
        <w:t>'</w:t>
      </w:r>
      <w:r w:rsidRPr="00DC4E57">
        <w:rPr>
          <w:rFonts w:cstheme="minorHAnsi"/>
          <w:szCs w:val="24"/>
        </w:rPr>
        <w:t>esportatore. Su richiesta, la mette a disposizione anche dell</w:t>
      </w:r>
      <w:r w:rsidR="00DC0CEA" w:rsidRPr="00DC4E57">
        <w:rPr>
          <w:rFonts w:cstheme="minorHAnsi"/>
          <w:szCs w:val="24"/>
        </w:rPr>
        <w:t>'</w:t>
      </w:r>
      <w:r w:rsidRPr="00DC4E57">
        <w:rPr>
          <w:rFonts w:cstheme="minorHAnsi"/>
          <w:szCs w:val="24"/>
        </w:rPr>
        <w:t xml:space="preserve">autorità di controllo competente. </w:t>
      </w:r>
    </w:p>
    <w:p w14:paraId="7DBCE78A" w14:textId="77F08B7B"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lastRenderedPageBreak/>
        <w:t>Quando risponde a una richiesta di comunicazione l</w:t>
      </w:r>
      <w:r w:rsidR="00DC0CEA" w:rsidRPr="00DC4E57">
        <w:rPr>
          <w:rFonts w:cstheme="minorHAnsi"/>
          <w:szCs w:val="24"/>
        </w:rPr>
        <w:t>'</w:t>
      </w:r>
      <w:r w:rsidRPr="00DC4E57">
        <w:rPr>
          <w:rFonts w:cstheme="minorHAnsi"/>
          <w:szCs w:val="24"/>
        </w:rPr>
        <w:t>importatore accetta di fornire la quantità minima di informazioni consentite, sulla base di un</w:t>
      </w:r>
      <w:r w:rsidR="00DC0CEA" w:rsidRPr="00DC4E57">
        <w:rPr>
          <w:rFonts w:cstheme="minorHAnsi"/>
          <w:szCs w:val="24"/>
        </w:rPr>
        <w:t>'</w:t>
      </w:r>
      <w:r w:rsidRPr="00DC4E57">
        <w:rPr>
          <w:rFonts w:cstheme="minorHAnsi"/>
          <w:szCs w:val="24"/>
        </w:rPr>
        <w:t>interpretazione ragionevole della richiesta.</w:t>
      </w:r>
    </w:p>
    <w:p w14:paraId="49C96ED9" w14:textId="77777777" w:rsidR="000F4E53" w:rsidRPr="00DC4E57" w:rsidRDefault="000F4E53" w:rsidP="000F4E53">
      <w:pPr>
        <w:spacing w:before="120" w:after="120" w:line="240" w:lineRule="auto"/>
        <w:ind w:left="850"/>
        <w:rPr>
          <w:rFonts w:cstheme="minorHAnsi"/>
          <w:szCs w:val="24"/>
        </w:rPr>
      </w:pPr>
    </w:p>
    <w:p w14:paraId="530BA2DA" w14:textId="77777777" w:rsidR="00D45A17" w:rsidRPr="00DC4E57" w:rsidRDefault="00D45A17" w:rsidP="00D45A17">
      <w:pPr>
        <w:spacing w:before="120" w:after="120" w:line="240" w:lineRule="auto"/>
        <w:jc w:val="center"/>
        <w:rPr>
          <w:rFonts w:cstheme="minorHAnsi"/>
          <w:b/>
          <w:szCs w:val="24"/>
          <w:u w:val="single"/>
        </w:rPr>
      </w:pPr>
      <w:r w:rsidRPr="00DC4E57">
        <w:rPr>
          <w:rFonts w:cstheme="minorHAnsi"/>
          <w:b/>
          <w:szCs w:val="24"/>
          <w:u w:val="single"/>
        </w:rPr>
        <w:t>SEZIONE IV - DISPOSIZIONI FINALI</w:t>
      </w:r>
    </w:p>
    <w:p w14:paraId="007359A5"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16</w:t>
      </w:r>
    </w:p>
    <w:p w14:paraId="6442B740"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Inosservanza delle clausole e risoluzione</w:t>
      </w:r>
    </w:p>
    <w:p w14:paraId="6E7D07D0" w14:textId="16FF8DCD" w:rsidR="00D45A17" w:rsidRPr="00DC4E57" w:rsidRDefault="00D45A17" w:rsidP="00EC172A">
      <w:pPr>
        <w:numPr>
          <w:ilvl w:val="1"/>
          <w:numId w:val="2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informa prontamente l</w:t>
      </w:r>
      <w:r w:rsidR="00DC0CEA" w:rsidRPr="00DC4E57">
        <w:rPr>
          <w:rFonts w:cstheme="minorHAnsi"/>
          <w:szCs w:val="24"/>
        </w:rPr>
        <w:t>'</w:t>
      </w:r>
      <w:r w:rsidRPr="00DC4E57">
        <w:rPr>
          <w:rFonts w:cstheme="minorHAnsi"/>
          <w:szCs w:val="24"/>
        </w:rPr>
        <w:t xml:space="preserve">esportatore qualora, per qualunque motivo, non sia in grado di rispettare le presenti clausole. </w:t>
      </w:r>
    </w:p>
    <w:p w14:paraId="4DA19BA4" w14:textId="4AB928BD"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Qualora l</w:t>
      </w:r>
      <w:r w:rsidR="00DC0CEA" w:rsidRPr="00DC4E57">
        <w:rPr>
          <w:rFonts w:cstheme="minorHAnsi"/>
          <w:szCs w:val="24"/>
        </w:rPr>
        <w:t>'</w:t>
      </w:r>
      <w:r w:rsidRPr="00DC4E57">
        <w:rPr>
          <w:rFonts w:cstheme="minorHAnsi"/>
          <w:szCs w:val="24"/>
        </w:rPr>
        <w:t>importatore violi le presenti clausole o non sia in grado di rispettarle, l</w:t>
      </w:r>
      <w:r w:rsidR="00DC0CEA" w:rsidRPr="00DC4E57">
        <w:rPr>
          <w:rFonts w:cstheme="minorHAnsi"/>
          <w:szCs w:val="24"/>
        </w:rPr>
        <w:t>'</w:t>
      </w:r>
      <w:r w:rsidRPr="00DC4E57">
        <w:rPr>
          <w:rFonts w:cstheme="minorHAnsi"/>
          <w:szCs w:val="24"/>
        </w:rPr>
        <w:t>esportatore sospende il trasferimento dei dati personali all</w:t>
      </w:r>
      <w:r w:rsidR="00DC0CEA" w:rsidRPr="00DC4E57">
        <w:rPr>
          <w:rFonts w:cstheme="minorHAnsi"/>
          <w:szCs w:val="24"/>
        </w:rPr>
        <w:t>'</w:t>
      </w:r>
      <w:r w:rsidRPr="00DC4E57">
        <w:rPr>
          <w:rFonts w:cstheme="minorHAnsi"/>
          <w:szCs w:val="24"/>
        </w:rPr>
        <w:t>importatore fino a che il rispetto non sia nuovamente garantito o il contratto non sia risolto. Ciò lascia impregiudicata la clausola 14, lettera f).</w:t>
      </w:r>
    </w:p>
    <w:p w14:paraId="4BDCBDC4" w14:textId="4A1294DB" w:rsidR="00D45A17" w:rsidRPr="00DC4E57" w:rsidRDefault="00D45A17" w:rsidP="00EC172A">
      <w:pPr>
        <w:numPr>
          <w:ilvl w:val="1"/>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esportatore ha diritto di risolvere il contratto per quanto riguarda il trattamento dei dati personali a norma delle presenti clausole qualora:</w:t>
      </w:r>
    </w:p>
    <w:p w14:paraId="6E68E436" w14:textId="07355894"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esportatore abbia sospeso il trasferimento dei dati personali all</w:t>
      </w:r>
      <w:r w:rsidR="00DC0CEA" w:rsidRPr="00DC4E57">
        <w:rPr>
          <w:rFonts w:cstheme="minorHAnsi"/>
          <w:szCs w:val="24"/>
        </w:rPr>
        <w:t>'</w:t>
      </w:r>
      <w:r w:rsidRPr="00DC4E57">
        <w:rPr>
          <w:rFonts w:cstheme="minorHAnsi"/>
          <w:szCs w:val="24"/>
        </w:rPr>
        <w:t xml:space="preserve">importatore in conformità della lettera b) e il rispetto delle presenti clausole non sia ripristinato entro un termine ragionevole e in ogni caso entro un mese dalla sospensione; </w:t>
      </w:r>
    </w:p>
    <w:p w14:paraId="4907EDEB" w14:textId="565858D3"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violi in modo sostanziale o persistente le presenti clausole; o</w:t>
      </w:r>
    </w:p>
    <w:p w14:paraId="503F256A" w14:textId="04582FED" w:rsidR="00D45A17" w:rsidRPr="00DC4E57" w:rsidRDefault="00D45A17" w:rsidP="00EC172A">
      <w:pPr>
        <w:numPr>
          <w:ilvl w:val="3"/>
          <w:numId w:val="3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importatore non si conformi a una decisione vincolante di un organo giurisdizionale competente o di un</w:t>
      </w:r>
      <w:r w:rsidR="00DC0CEA" w:rsidRPr="00DC4E57">
        <w:rPr>
          <w:rFonts w:cstheme="minorHAnsi"/>
          <w:szCs w:val="24"/>
        </w:rPr>
        <w:t>'</w:t>
      </w:r>
      <w:r w:rsidRPr="00DC4E57">
        <w:rPr>
          <w:rFonts w:cstheme="minorHAnsi"/>
          <w:szCs w:val="24"/>
        </w:rPr>
        <w:t>autorità di controllo competente in merito agli obblighi che gli incombono a norma delle presenti clausole.</w:t>
      </w:r>
    </w:p>
    <w:p w14:paraId="218B3391" w14:textId="21CE17E7" w:rsidR="00D45A17" w:rsidRPr="00DC4E57" w:rsidRDefault="00D45A17" w:rsidP="00D45A17">
      <w:pPr>
        <w:numPr>
          <w:ilvl w:val="1"/>
          <w:numId w:val="0"/>
        </w:numPr>
        <w:spacing w:before="120" w:after="120" w:line="240" w:lineRule="auto"/>
        <w:ind w:left="850"/>
        <w:rPr>
          <w:rFonts w:cstheme="minorHAnsi"/>
          <w:szCs w:val="24"/>
        </w:rPr>
      </w:pPr>
      <w:r w:rsidRPr="00DC4E57">
        <w:rPr>
          <w:rFonts w:cstheme="minorHAnsi"/>
          <w:szCs w:val="24"/>
        </w:rPr>
        <w:t>In tali casi, informa l</w:t>
      </w:r>
      <w:r w:rsidR="00DC0CEA" w:rsidRPr="00DC4E57">
        <w:rPr>
          <w:rFonts w:cstheme="minorHAnsi"/>
          <w:szCs w:val="24"/>
        </w:rPr>
        <w:t>'</w:t>
      </w:r>
      <w:r w:rsidRPr="00DC4E57">
        <w:rPr>
          <w:rFonts w:cstheme="minorHAnsi"/>
          <w:szCs w:val="24"/>
        </w:rPr>
        <w:t>autorità di controllo competente [per il modulo tre: e il titolare del trattamento] di tale inosservanza. Qualora le parti del contratto siano più di due, l</w:t>
      </w:r>
      <w:r w:rsidR="00DC0CEA" w:rsidRPr="00DC4E57">
        <w:rPr>
          <w:rFonts w:cstheme="minorHAnsi"/>
          <w:szCs w:val="24"/>
        </w:rPr>
        <w:t>'</w:t>
      </w:r>
      <w:r w:rsidRPr="00DC4E57">
        <w:rPr>
          <w:rFonts w:cstheme="minorHAnsi"/>
          <w:szCs w:val="24"/>
        </w:rPr>
        <w:t xml:space="preserve">esportatore può esercitare il diritto di risoluzione soltanto nei confronti della parte interessata, salvo diversamente concordato dalle parti. </w:t>
      </w:r>
    </w:p>
    <w:p w14:paraId="5ADD857D" w14:textId="5DE86995" w:rsidR="00A21645" w:rsidRPr="00DC4E57" w:rsidRDefault="00D45A17" w:rsidP="00EC172A">
      <w:pPr>
        <w:numPr>
          <w:ilvl w:val="1"/>
          <w:numId w:val="22"/>
        </w:numPr>
        <w:spacing w:before="120" w:after="120" w:line="240" w:lineRule="auto"/>
        <w:rPr>
          <w:rFonts w:cstheme="minorHAnsi"/>
          <w:szCs w:val="24"/>
        </w:rPr>
      </w:pPr>
      <w:r w:rsidRPr="00DC4E57">
        <w:rPr>
          <w:rFonts w:cstheme="minorHAnsi"/>
          <w:szCs w:val="24"/>
        </w:rPr>
        <w:t>I dati personali che sono stati trasferiti prima della risoluzione del contratto in conformità della lettera c) sono, a scelta dell</w:t>
      </w:r>
      <w:r w:rsidR="00DC0CEA" w:rsidRPr="00DC4E57">
        <w:rPr>
          <w:rFonts w:cstheme="minorHAnsi"/>
          <w:szCs w:val="24"/>
        </w:rPr>
        <w:t>'</w:t>
      </w:r>
      <w:r w:rsidRPr="00DC4E57">
        <w:rPr>
          <w:rFonts w:cstheme="minorHAnsi"/>
          <w:szCs w:val="24"/>
        </w:rPr>
        <w:t>esportatore, restituiti immediatamente all</w:t>
      </w:r>
      <w:r w:rsidR="00DC0CEA" w:rsidRPr="00DC4E57">
        <w:rPr>
          <w:rFonts w:cstheme="minorHAnsi"/>
          <w:szCs w:val="24"/>
        </w:rPr>
        <w:t>'</w:t>
      </w:r>
      <w:r w:rsidRPr="00DC4E57">
        <w:rPr>
          <w:rFonts w:cstheme="minorHAnsi"/>
          <w:szCs w:val="24"/>
        </w:rPr>
        <w:t xml:space="preserve">esportatore o cancellati integralmente. Lo stesso vale per qualunque copia dei dati. </w:t>
      </w:r>
    </w:p>
    <w:p w14:paraId="576BA72B" w14:textId="0B742B1E" w:rsidR="00D45A17" w:rsidRPr="00DC4E57" w:rsidRDefault="00D45A17" w:rsidP="00EC172A">
      <w:pPr>
        <w:numPr>
          <w:ilvl w:val="1"/>
          <w:numId w:val="22"/>
        </w:numPr>
        <w:spacing w:before="120" w:after="120" w:line="240" w:lineRule="auto"/>
        <w:rPr>
          <w:rFonts w:cstheme="minorHAnsi"/>
          <w:szCs w:val="24"/>
        </w:rPr>
      </w:pPr>
      <w:r w:rsidRPr="00DC4E57">
        <w:rPr>
          <w:rFonts w:cstheme="minorHAnsi"/>
          <w:szCs w:val="24"/>
        </w:rPr>
        <w:t>Ciascuna parte può revocare il proprio accordo a essere vincolata dalle presenti clausole qualora i) la Commissione europea adotti una decisione in conformità dell</w:t>
      </w:r>
      <w:r w:rsidR="00DC0CEA" w:rsidRPr="00DC4E57">
        <w:rPr>
          <w:rFonts w:cstheme="minorHAnsi"/>
          <w:szCs w:val="24"/>
        </w:rPr>
        <w:t>'</w:t>
      </w:r>
      <w:r w:rsidRPr="00DC4E57">
        <w:rPr>
          <w:rFonts w:cstheme="minorHAnsi"/>
          <w:szCs w:val="24"/>
        </w:rPr>
        <w:t xml:space="preserve">articolo 45, paragrafo 3, del regolamento (UE) 2016/679 riguardante il </w:t>
      </w:r>
      <w:r w:rsidRPr="00DC4E57">
        <w:rPr>
          <w:rFonts w:cstheme="minorHAnsi"/>
          <w:szCs w:val="24"/>
        </w:rPr>
        <w:lastRenderedPageBreak/>
        <w:t xml:space="preserve">trasferimento di dati personali cui si applicano le presenti clausole; o ii) il regolamento (UE) 2016/679 diventi parte del quadro giuridico del paese verso il quale i dati personali sono trasferiti. Ciò lascia impregiudicati gli altri obblighi che si applicano al trattamento in questione a norma del regolamento (UE) 2016/679. </w:t>
      </w:r>
    </w:p>
    <w:p w14:paraId="57F8F6FC" w14:textId="77777777" w:rsidR="00D45A17" w:rsidRPr="00DC4E57" w:rsidRDefault="00D45A17" w:rsidP="00D45A17">
      <w:pPr>
        <w:keepNext/>
        <w:spacing w:before="480" w:after="120" w:line="240" w:lineRule="auto"/>
        <w:jc w:val="center"/>
        <w:rPr>
          <w:rFonts w:cstheme="minorHAnsi"/>
          <w:i/>
          <w:szCs w:val="24"/>
        </w:rPr>
      </w:pPr>
      <w:r w:rsidRPr="00DC4E57">
        <w:rPr>
          <w:rFonts w:cstheme="minorHAnsi"/>
          <w:i/>
          <w:szCs w:val="24"/>
        </w:rPr>
        <w:t>Clausola 17</w:t>
      </w:r>
    </w:p>
    <w:p w14:paraId="0527FDA3" w14:textId="77777777" w:rsidR="00D45A17" w:rsidRPr="00DC4E57" w:rsidRDefault="00D45A17" w:rsidP="00D45A17">
      <w:pPr>
        <w:numPr>
          <w:ilvl w:val="1"/>
          <w:numId w:val="0"/>
        </w:numPr>
        <w:spacing w:before="120" w:after="120" w:line="240" w:lineRule="auto"/>
        <w:jc w:val="center"/>
        <w:rPr>
          <w:rFonts w:cstheme="minorHAnsi"/>
          <w:b/>
          <w:i/>
          <w:szCs w:val="24"/>
        </w:rPr>
      </w:pPr>
      <w:r w:rsidRPr="00DC4E57">
        <w:rPr>
          <w:rFonts w:cstheme="minorHAnsi"/>
          <w:b/>
          <w:i/>
          <w:szCs w:val="24"/>
        </w:rPr>
        <w:t>Legge applicabile</w:t>
      </w:r>
    </w:p>
    <w:p w14:paraId="7C423AD9" w14:textId="49560E64" w:rsidR="00D45A17" w:rsidRPr="00DC4E57" w:rsidRDefault="00D45A17" w:rsidP="00D45A17">
      <w:pPr>
        <w:spacing w:before="120" w:after="120" w:line="240" w:lineRule="auto"/>
        <w:rPr>
          <w:rFonts w:cstheme="minorHAnsi"/>
          <w:szCs w:val="24"/>
        </w:rPr>
      </w:pPr>
      <w:r w:rsidRPr="00DC4E57">
        <w:rPr>
          <w:rFonts w:cstheme="minorHAnsi"/>
          <w:szCs w:val="24"/>
        </w:rPr>
        <w:t xml:space="preserve"> Le presenti clausole sono disciplinate dalla legge dello Stato membro in cui è stabilito l</w:t>
      </w:r>
      <w:r w:rsidR="00DC0CEA" w:rsidRPr="00DC4E57">
        <w:rPr>
          <w:rFonts w:cstheme="minorHAnsi"/>
          <w:szCs w:val="24"/>
        </w:rPr>
        <w:t>'</w:t>
      </w:r>
      <w:r w:rsidRPr="00DC4E57">
        <w:rPr>
          <w:rFonts w:cstheme="minorHAnsi"/>
          <w:szCs w:val="24"/>
        </w:rPr>
        <w:t xml:space="preserve">esportatore. Qualora tale legge non preveda i diritti del </w:t>
      </w:r>
      <w:r w:rsidR="00FC5715" w:rsidRPr="00873049">
        <w:rPr>
          <w:rFonts w:cstheme="minorHAnsi"/>
          <w:szCs w:val="24"/>
        </w:rPr>
        <w:t>T</w:t>
      </w:r>
      <w:r w:rsidRPr="00DC4E57">
        <w:rPr>
          <w:rFonts w:cstheme="minorHAnsi"/>
          <w:szCs w:val="24"/>
        </w:rPr>
        <w:t>erzo beneficiario, questi sono disciplinati dalla legge di un altro Stato membro dell</w:t>
      </w:r>
      <w:r w:rsidR="00DC0CEA" w:rsidRPr="00DC4E57">
        <w:rPr>
          <w:rFonts w:cstheme="minorHAnsi"/>
          <w:szCs w:val="24"/>
        </w:rPr>
        <w:t>'</w:t>
      </w:r>
      <w:r w:rsidRPr="00DC4E57">
        <w:rPr>
          <w:rFonts w:cstheme="minorHAnsi"/>
          <w:szCs w:val="24"/>
        </w:rPr>
        <w:t xml:space="preserve">UE che riconosce i diritti del </w:t>
      </w:r>
      <w:r w:rsidR="00FC5715" w:rsidRPr="00873049">
        <w:rPr>
          <w:rFonts w:cstheme="minorHAnsi"/>
          <w:szCs w:val="24"/>
        </w:rPr>
        <w:t>T</w:t>
      </w:r>
      <w:r w:rsidRPr="00DC4E57">
        <w:rPr>
          <w:rFonts w:cstheme="minorHAnsi"/>
          <w:szCs w:val="24"/>
        </w:rPr>
        <w:t xml:space="preserve">erzo beneficiario. Le parti convengono che tale legge è quella di </w:t>
      </w:r>
      <w:r w:rsidR="00A14136" w:rsidRPr="00DC4E57">
        <w:rPr>
          <w:rFonts w:cstheme="minorHAnsi"/>
          <w:szCs w:val="24"/>
        </w:rPr>
        <w:t>dello Stato Italiano.</w:t>
      </w:r>
    </w:p>
    <w:p w14:paraId="259C337E" w14:textId="77777777" w:rsidR="00D45A17" w:rsidRPr="00DC4E57" w:rsidRDefault="00D45A17" w:rsidP="00611FCD">
      <w:pPr>
        <w:keepNext/>
        <w:keepLines/>
        <w:spacing w:before="480" w:after="120" w:line="240" w:lineRule="auto"/>
        <w:jc w:val="center"/>
        <w:rPr>
          <w:rFonts w:cstheme="minorHAnsi"/>
          <w:i/>
          <w:szCs w:val="24"/>
        </w:rPr>
      </w:pPr>
      <w:r w:rsidRPr="00DC4E57">
        <w:rPr>
          <w:rFonts w:cstheme="minorHAnsi"/>
          <w:i/>
          <w:szCs w:val="24"/>
        </w:rPr>
        <w:t>Clausola 18</w:t>
      </w:r>
    </w:p>
    <w:p w14:paraId="74703C51" w14:textId="77777777" w:rsidR="00D45A17" w:rsidRPr="00DC4E57" w:rsidRDefault="00D45A17" w:rsidP="00611FCD">
      <w:pPr>
        <w:keepNext/>
        <w:keepLines/>
        <w:numPr>
          <w:ilvl w:val="1"/>
          <w:numId w:val="0"/>
        </w:numPr>
        <w:spacing w:before="120" w:after="120" w:line="240" w:lineRule="auto"/>
        <w:jc w:val="center"/>
        <w:rPr>
          <w:rFonts w:cstheme="minorHAnsi"/>
          <w:b/>
          <w:i/>
          <w:szCs w:val="24"/>
        </w:rPr>
      </w:pPr>
      <w:r w:rsidRPr="00DC4E57">
        <w:rPr>
          <w:rFonts w:cstheme="minorHAnsi"/>
          <w:b/>
          <w:i/>
          <w:szCs w:val="24"/>
        </w:rPr>
        <w:t>Scelta del foro e giurisdizione</w:t>
      </w:r>
    </w:p>
    <w:p w14:paraId="64AE04A8" w14:textId="7061D9C9" w:rsidR="00D45A17" w:rsidRPr="00DC4E57" w:rsidRDefault="00D45A17" w:rsidP="00EC172A">
      <w:pPr>
        <w:numPr>
          <w:ilvl w:val="1"/>
          <w:numId w:val="24"/>
        </w:numPr>
        <w:spacing w:before="120" w:after="120" w:line="240" w:lineRule="auto"/>
        <w:rPr>
          <w:rFonts w:cstheme="minorHAnsi"/>
          <w:szCs w:val="24"/>
        </w:rPr>
      </w:pPr>
      <w:r w:rsidRPr="00DC4E57">
        <w:rPr>
          <w:rFonts w:cstheme="minorHAnsi"/>
          <w:szCs w:val="24"/>
        </w:rPr>
        <w:t>Qualunque controversia derivante dalle presenti clausole è risolta dagli organi giurisdizionali di uno Stato membro dell</w:t>
      </w:r>
      <w:r w:rsidR="00DC0CEA" w:rsidRPr="00DC4E57">
        <w:rPr>
          <w:rFonts w:cstheme="minorHAnsi"/>
          <w:szCs w:val="24"/>
        </w:rPr>
        <w:t>'</w:t>
      </w:r>
      <w:r w:rsidRPr="00DC4E57">
        <w:rPr>
          <w:rFonts w:cstheme="minorHAnsi"/>
          <w:szCs w:val="24"/>
        </w:rPr>
        <w:t>UE.</w:t>
      </w:r>
    </w:p>
    <w:p w14:paraId="02F598B2" w14:textId="0572F503" w:rsidR="00D45A17" w:rsidRPr="00DC4E57" w:rsidRDefault="00D45A17" w:rsidP="00EC172A">
      <w:pPr>
        <w:numPr>
          <w:ilvl w:val="1"/>
          <w:numId w:val="22"/>
        </w:numPr>
        <w:spacing w:before="120" w:after="120" w:line="240" w:lineRule="auto"/>
        <w:rPr>
          <w:rFonts w:cstheme="minorHAnsi"/>
          <w:szCs w:val="24"/>
        </w:rPr>
      </w:pPr>
      <w:r w:rsidRPr="00DC4E57">
        <w:rPr>
          <w:rFonts w:cstheme="minorHAnsi"/>
          <w:szCs w:val="24"/>
        </w:rPr>
        <w:t>Le parti convengono che tali organi giurisdizionali sono quelli d</w:t>
      </w:r>
      <w:r w:rsidR="00247D40" w:rsidRPr="00DC4E57">
        <w:rPr>
          <w:rFonts w:cstheme="minorHAnsi"/>
          <w:szCs w:val="24"/>
        </w:rPr>
        <w:t xml:space="preserve">ello Stato </w:t>
      </w:r>
      <w:r w:rsidR="00FC5715" w:rsidRPr="00873049">
        <w:rPr>
          <w:rFonts w:cstheme="minorHAnsi"/>
          <w:szCs w:val="24"/>
        </w:rPr>
        <w:t>italiano.</w:t>
      </w:r>
    </w:p>
    <w:p w14:paraId="22EF9B37" w14:textId="21BF1159" w:rsidR="00D45A17" w:rsidRPr="00DC4E57" w:rsidRDefault="00A962D0" w:rsidP="00EC172A">
      <w:pPr>
        <w:numPr>
          <w:ilvl w:val="1"/>
          <w:numId w:val="22"/>
        </w:numPr>
        <w:spacing w:before="120" w:after="120" w:line="240" w:lineRule="auto"/>
        <w:rPr>
          <w:rFonts w:cstheme="minorHAnsi"/>
          <w:szCs w:val="24"/>
        </w:rPr>
      </w:pPr>
      <w:r w:rsidRPr="00DC4E57">
        <w:rPr>
          <w:rFonts w:cstheme="minorHAnsi"/>
          <w:szCs w:val="24"/>
        </w:rPr>
        <w:t>L</w:t>
      </w:r>
      <w:r w:rsidR="00DC0CEA" w:rsidRPr="00DC4E57">
        <w:rPr>
          <w:rFonts w:cstheme="minorHAnsi"/>
          <w:szCs w:val="24"/>
        </w:rPr>
        <w:t>'</w:t>
      </w:r>
      <w:r w:rsidRPr="00DC4E57">
        <w:rPr>
          <w:rFonts w:cstheme="minorHAnsi"/>
          <w:szCs w:val="24"/>
        </w:rPr>
        <w:t>interessato può agire in giudizio contro l</w:t>
      </w:r>
      <w:r w:rsidR="00DC0CEA" w:rsidRPr="00DC4E57">
        <w:rPr>
          <w:rFonts w:cstheme="minorHAnsi"/>
          <w:szCs w:val="24"/>
        </w:rPr>
        <w:t>'</w:t>
      </w:r>
      <w:r w:rsidRPr="00DC4E57">
        <w:rPr>
          <w:rFonts w:cstheme="minorHAnsi"/>
          <w:szCs w:val="24"/>
        </w:rPr>
        <w:t>esportatore e/o l</w:t>
      </w:r>
      <w:r w:rsidR="00DC0CEA" w:rsidRPr="00DC4E57">
        <w:rPr>
          <w:rFonts w:cstheme="minorHAnsi"/>
          <w:szCs w:val="24"/>
        </w:rPr>
        <w:t>'</w:t>
      </w:r>
      <w:r w:rsidRPr="00DC4E57">
        <w:rPr>
          <w:rFonts w:cstheme="minorHAnsi"/>
          <w:szCs w:val="24"/>
        </w:rPr>
        <w:t xml:space="preserve">importatore anche dinanzi agli organi giurisdizionali dello Stato membro in cui ha la propria residenza abituale. </w:t>
      </w:r>
    </w:p>
    <w:p w14:paraId="5D224973" w14:textId="77777777" w:rsidR="00D45A17" w:rsidRPr="00DC4E57" w:rsidRDefault="00D45A17" w:rsidP="00EC172A">
      <w:pPr>
        <w:numPr>
          <w:ilvl w:val="1"/>
          <w:numId w:val="22"/>
        </w:numPr>
        <w:spacing w:before="120" w:after="120" w:line="240" w:lineRule="auto"/>
        <w:rPr>
          <w:rFonts w:cstheme="minorHAnsi"/>
          <w:szCs w:val="24"/>
        </w:rPr>
      </w:pPr>
      <w:r w:rsidRPr="00DC4E57">
        <w:rPr>
          <w:rFonts w:cstheme="minorHAnsi"/>
          <w:szCs w:val="24"/>
        </w:rPr>
        <w:t>Le parti accettano di sottoporsi alla giurisdizione di tali organi giurisdizionali.</w:t>
      </w:r>
    </w:p>
    <w:p w14:paraId="540EA4EA" w14:textId="42623B70" w:rsidR="00634644" w:rsidRPr="00873049" w:rsidRDefault="00634644">
      <w:pPr>
        <w:jc w:val="left"/>
        <w:rPr>
          <w:rFonts w:cstheme="minorHAnsi"/>
          <w:szCs w:val="24"/>
        </w:rPr>
      </w:pPr>
      <w:r w:rsidRPr="00873049">
        <w:rPr>
          <w:rFonts w:cstheme="minorHAnsi"/>
          <w:szCs w:val="24"/>
        </w:rPr>
        <w:br w:type="page"/>
      </w:r>
    </w:p>
    <w:p w14:paraId="035F5AFE" w14:textId="262E3009" w:rsidR="00634644" w:rsidRPr="00DC4E57" w:rsidRDefault="000457F3" w:rsidP="00DC4E57">
      <w:pPr>
        <w:pStyle w:val="Titolo1"/>
        <w:rPr>
          <w:rFonts w:cstheme="minorHAnsi"/>
          <w:iCs/>
          <w:szCs w:val="24"/>
        </w:rPr>
      </w:pPr>
      <w:bookmarkStart w:id="8" w:name="_Toc129085353"/>
      <w:r w:rsidRPr="00DC4E57">
        <w:rPr>
          <w:rFonts w:asciiTheme="minorHAnsi" w:hAnsiTheme="minorHAnsi" w:cstheme="minorHAnsi"/>
          <w:iCs/>
          <w:szCs w:val="24"/>
        </w:rPr>
        <w:lastRenderedPageBreak/>
        <w:t xml:space="preserve">APPENDICE ALLE </w:t>
      </w:r>
      <w:r w:rsidR="008A7BEF" w:rsidRPr="00DC4E57">
        <w:rPr>
          <w:rFonts w:asciiTheme="minorHAnsi" w:hAnsiTheme="minorHAnsi" w:cstheme="minorHAnsi"/>
          <w:iCs/>
          <w:szCs w:val="24"/>
        </w:rPr>
        <w:t>CLAUSOLE CONTRATTUALI TIPO – DA COMPILARE A CURA DEL PERSONALE DI ATENEO</w:t>
      </w:r>
      <w:r w:rsidR="00D23097" w:rsidRPr="00DC4E57">
        <w:rPr>
          <w:rFonts w:asciiTheme="minorHAnsi" w:hAnsiTheme="minorHAnsi" w:cstheme="minorHAnsi"/>
          <w:iCs/>
          <w:szCs w:val="24"/>
        </w:rPr>
        <w:t xml:space="preserve"> E DA ALLEGARE </w:t>
      </w:r>
      <w:r w:rsidR="00A91D41" w:rsidRPr="00DC4E57">
        <w:rPr>
          <w:rFonts w:asciiTheme="minorHAnsi" w:hAnsiTheme="minorHAnsi" w:cstheme="minorHAnsi"/>
          <w:iCs/>
          <w:szCs w:val="24"/>
        </w:rPr>
        <w:t xml:space="preserve">SEMPRE </w:t>
      </w:r>
      <w:r w:rsidR="00D23097" w:rsidRPr="00DC4E57">
        <w:rPr>
          <w:rFonts w:asciiTheme="minorHAnsi" w:hAnsiTheme="minorHAnsi" w:cstheme="minorHAnsi"/>
          <w:iCs/>
          <w:szCs w:val="24"/>
        </w:rPr>
        <w:t>ALLE CLAUSOL</w:t>
      </w:r>
      <w:r w:rsidR="00A91D41" w:rsidRPr="00DC4E57">
        <w:rPr>
          <w:rFonts w:asciiTheme="minorHAnsi" w:hAnsiTheme="minorHAnsi" w:cstheme="minorHAnsi"/>
          <w:iCs/>
          <w:szCs w:val="24"/>
        </w:rPr>
        <w:t>E CONTRATTUALI TIPO</w:t>
      </w:r>
      <w:r w:rsidR="00317F0A" w:rsidRPr="00DC4E57">
        <w:rPr>
          <w:rFonts w:asciiTheme="minorHAnsi" w:hAnsiTheme="minorHAnsi" w:cstheme="minorHAnsi"/>
          <w:iCs/>
          <w:szCs w:val="24"/>
        </w:rPr>
        <w:t xml:space="preserve"> DI CUI AL PRECEDENTE PARAG</w:t>
      </w:r>
      <w:r w:rsidR="00F43F23" w:rsidRPr="00DC4E57">
        <w:rPr>
          <w:rFonts w:asciiTheme="minorHAnsi" w:hAnsiTheme="minorHAnsi" w:cstheme="minorHAnsi"/>
          <w:iCs/>
          <w:szCs w:val="24"/>
        </w:rPr>
        <w:t>RAFO</w:t>
      </w:r>
      <w:bookmarkEnd w:id="8"/>
    </w:p>
    <w:p w14:paraId="404A69D8" w14:textId="77777777" w:rsidR="00634644" w:rsidRPr="00873049" w:rsidRDefault="00634644" w:rsidP="00634644">
      <w:pPr>
        <w:spacing w:before="120" w:after="120" w:line="240" w:lineRule="auto"/>
        <w:rPr>
          <w:rFonts w:cstheme="minorHAnsi"/>
          <w:i/>
          <w:szCs w:val="24"/>
        </w:rPr>
      </w:pPr>
    </w:p>
    <w:p w14:paraId="0BCC670B" w14:textId="1D9034E8" w:rsidR="00634644" w:rsidRPr="00873049" w:rsidRDefault="00634644" w:rsidP="00634644">
      <w:pPr>
        <w:spacing w:before="120" w:after="120" w:line="240" w:lineRule="auto"/>
        <w:rPr>
          <w:rFonts w:cstheme="minorHAnsi"/>
          <w:i/>
          <w:szCs w:val="24"/>
        </w:rPr>
      </w:pPr>
      <w:r w:rsidRPr="00873049">
        <w:rPr>
          <w:rFonts w:cstheme="minorHAnsi"/>
          <w:i/>
          <w:szCs w:val="24"/>
        </w:rPr>
        <w:t xml:space="preserve">NOTA ESPLICATIVA: </w:t>
      </w:r>
    </w:p>
    <w:p w14:paraId="3B99BF61" w14:textId="77777777" w:rsidR="00634644" w:rsidRPr="00873049" w:rsidRDefault="00634644" w:rsidP="00634644">
      <w:pPr>
        <w:spacing w:before="120" w:after="120" w:line="240" w:lineRule="auto"/>
        <w:rPr>
          <w:rFonts w:cstheme="minorHAnsi"/>
          <w:i/>
          <w:szCs w:val="24"/>
        </w:rPr>
      </w:pPr>
      <w:r w:rsidRPr="00873049">
        <w:rPr>
          <w:rFonts w:cstheme="minorHAnsi"/>
          <w:i/>
          <w:szCs w:val="24"/>
        </w:rPr>
        <w:t>Deve essere possibile distinguere chiaramente le informazioni applicabili a ciascun trasferimento o a ciascuna categoria di trasferimenti e, a tale riguardo, determinare i ruoli rispettivi delle parti quali esportatori e/o importatori. Non occorre per forza compilare e firmare appendici distinte per ciascun trasferimento/categoria di trasferimenti e/o rapporto contrattuale laddove tale trasparenza possa essere garantita con un'unica appendice. Tuttavia, ove necessario per assicurare una sufficiente chiarezza, dovrebbero essere utilizzate appendici distinte.</w:t>
      </w:r>
    </w:p>
    <w:p w14:paraId="144FB06D" w14:textId="77777777" w:rsidR="00634644" w:rsidRPr="00873049" w:rsidRDefault="00634644" w:rsidP="00634644">
      <w:pPr>
        <w:spacing w:before="120" w:after="120" w:line="240" w:lineRule="auto"/>
        <w:rPr>
          <w:rFonts w:cstheme="minorHAnsi"/>
          <w:b/>
          <w:i/>
          <w:szCs w:val="24"/>
          <w:u w:val="single"/>
        </w:rPr>
      </w:pPr>
    </w:p>
    <w:p w14:paraId="50300450" w14:textId="77777777" w:rsidR="00634644" w:rsidRPr="00873049" w:rsidRDefault="00634644" w:rsidP="00634644">
      <w:pPr>
        <w:spacing w:before="120" w:after="120" w:line="240" w:lineRule="auto"/>
        <w:rPr>
          <w:rFonts w:cstheme="minorHAnsi"/>
          <w:b/>
          <w:szCs w:val="24"/>
          <w:u w:val="single"/>
        </w:rPr>
      </w:pPr>
      <w:r w:rsidRPr="00873049">
        <w:rPr>
          <w:rFonts w:cstheme="minorHAnsi"/>
          <w:b/>
          <w:szCs w:val="24"/>
          <w:u w:val="single"/>
        </w:rPr>
        <w:t>A. ELENCO DELLE PARTI</w:t>
      </w:r>
    </w:p>
    <w:p w14:paraId="5D224C2D" w14:textId="77777777" w:rsidR="00634644" w:rsidRPr="00873049" w:rsidRDefault="00634644" w:rsidP="00634644">
      <w:pPr>
        <w:spacing w:before="120" w:after="120" w:line="240" w:lineRule="auto"/>
        <w:rPr>
          <w:rFonts w:cstheme="minorHAnsi"/>
          <w:szCs w:val="24"/>
        </w:rPr>
      </w:pPr>
      <w:r w:rsidRPr="00873049">
        <w:rPr>
          <w:rFonts w:cstheme="minorHAnsi"/>
          <w:szCs w:val="24"/>
        </w:rPr>
        <w:t>Le parti di seguito indicate, in riferimento al contratto sottoscritto il ______________ per</w:t>
      </w:r>
    </w:p>
    <w:p w14:paraId="07D12F65" w14:textId="77777777" w:rsidR="00634644" w:rsidRPr="00873049" w:rsidRDefault="00634644" w:rsidP="00634644">
      <w:pPr>
        <w:spacing w:before="120" w:after="120" w:line="240" w:lineRule="auto"/>
        <w:rPr>
          <w:rFonts w:cstheme="minorHAnsi"/>
          <w:szCs w:val="24"/>
        </w:rPr>
      </w:pPr>
      <w:r w:rsidRPr="00873049">
        <w:rPr>
          <w:rFonts w:cstheme="minorHAnsi"/>
          <w:szCs w:val="24"/>
        </w:rPr>
        <w:t>(individuare inequivocabilmente il contratto in essere tra le parti) ______________________________________________________________, stipulano le</w:t>
      </w:r>
    </w:p>
    <w:p w14:paraId="7F13EF62" w14:textId="77777777" w:rsidR="00634644" w:rsidRPr="00873049" w:rsidRDefault="00634644" w:rsidP="00634644">
      <w:pPr>
        <w:spacing w:before="120" w:after="120" w:line="240" w:lineRule="auto"/>
        <w:rPr>
          <w:rFonts w:cstheme="minorHAnsi"/>
          <w:szCs w:val="24"/>
        </w:rPr>
      </w:pPr>
      <w:r w:rsidRPr="00873049">
        <w:rPr>
          <w:rFonts w:cstheme="minorHAnsi"/>
          <w:szCs w:val="24"/>
        </w:rPr>
        <w:t>seguenti Clausole Contrattuali per legittimare il Trasferimento dei Dati Personali ai sensi dell’art. 46 del Regolamento UE 2016/679:</w:t>
      </w:r>
      <w:r w:rsidRPr="00873049">
        <w:rPr>
          <w:rFonts w:cstheme="minorHAnsi"/>
          <w:szCs w:val="24"/>
        </w:rPr>
        <w:cr/>
      </w:r>
    </w:p>
    <w:p w14:paraId="3AD37D8F" w14:textId="77777777" w:rsidR="00634644" w:rsidRPr="00873049" w:rsidRDefault="00634644" w:rsidP="00634644">
      <w:pPr>
        <w:spacing w:before="120" w:after="120" w:line="240" w:lineRule="auto"/>
        <w:rPr>
          <w:rFonts w:cstheme="minorHAnsi"/>
          <w:i/>
          <w:szCs w:val="24"/>
        </w:rPr>
      </w:pPr>
      <w:r w:rsidRPr="00873049">
        <w:rPr>
          <w:rFonts w:cstheme="minorHAnsi"/>
          <w:b/>
          <w:szCs w:val="24"/>
        </w:rPr>
        <w:t xml:space="preserve">Esportatore: </w:t>
      </w:r>
    </w:p>
    <w:p w14:paraId="5E84B3A2" w14:textId="77777777" w:rsidR="00634644" w:rsidRPr="00873049" w:rsidRDefault="00634644" w:rsidP="00634644">
      <w:pPr>
        <w:spacing w:before="120" w:after="120" w:line="240" w:lineRule="auto"/>
        <w:rPr>
          <w:rFonts w:cstheme="minorHAnsi"/>
          <w:b/>
          <w:szCs w:val="24"/>
        </w:rPr>
      </w:pPr>
      <w:r w:rsidRPr="00873049">
        <w:rPr>
          <w:rFonts w:cstheme="minorHAnsi"/>
          <w:szCs w:val="24"/>
        </w:rPr>
        <w:t xml:space="preserve">Nome: </w:t>
      </w:r>
      <w:r w:rsidRPr="00873049">
        <w:rPr>
          <w:rFonts w:cstheme="minorHAnsi"/>
          <w:b/>
          <w:szCs w:val="24"/>
        </w:rPr>
        <w:t>Università degli Studi di Parma</w:t>
      </w:r>
    </w:p>
    <w:p w14:paraId="23EC4224" w14:textId="77777777" w:rsidR="00634644" w:rsidRPr="00873049" w:rsidRDefault="00634644" w:rsidP="00634644">
      <w:pPr>
        <w:spacing w:before="120" w:after="120" w:line="240" w:lineRule="auto"/>
        <w:rPr>
          <w:rFonts w:cstheme="minorHAnsi"/>
          <w:b/>
          <w:szCs w:val="24"/>
        </w:rPr>
      </w:pPr>
      <w:r w:rsidRPr="00873049">
        <w:rPr>
          <w:rFonts w:cstheme="minorHAnsi"/>
          <w:szCs w:val="24"/>
        </w:rPr>
        <w:t xml:space="preserve">Indirizzo: </w:t>
      </w:r>
      <w:r w:rsidRPr="00873049">
        <w:rPr>
          <w:rFonts w:cstheme="minorHAnsi"/>
          <w:b/>
          <w:szCs w:val="24"/>
        </w:rPr>
        <w:t>via Università 12, 43121 Parma, PR - Italia</w:t>
      </w:r>
    </w:p>
    <w:p w14:paraId="39B23552" w14:textId="77777777" w:rsidR="00634644" w:rsidRPr="00873049" w:rsidRDefault="00634644" w:rsidP="00634644">
      <w:pPr>
        <w:spacing w:before="120" w:after="120" w:line="240" w:lineRule="auto"/>
        <w:rPr>
          <w:rFonts w:cstheme="minorHAnsi"/>
          <w:szCs w:val="24"/>
        </w:rPr>
      </w:pPr>
      <w:r w:rsidRPr="00873049">
        <w:rPr>
          <w:rFonts w:cstheme="minorHAnsi"/>
          <w:szCs w:val="24"/>
        </w:rPr>
        <w:t>Nome, qualifica e dati di contatto del referente: …</w:t>
      </w:r>
    </w:p>
    <w:p w14:paraId="04B46741" w14:textId="77777777" w:rsidR="00634644" w:rsidRPr="00873049" w:rsidRDefault="00634644" w:rsidP="00634644">
      <w:pPr>
        <w:spacing w:before="120" w:after="120" w:line="240" w:lineRule="auto"/>
        <w:rPr>
          <w:rFonts w:cstheme="minorHAnsi"/>
          <w:szCs w:val="24"/>
        </w:rPr>
      </w:pPr>
      <w:r w:rsidRPr="00873049">
        <w:rPr>
          <w:rFonts w:cstheme="minorHAnsi"/>
          <w:szCs w:val="24"/>
        </w:rPr>
        <w:t>Attività pertinenti ai dati trasferiti a norma delle presenti clausole: …</w:t>
      </w:r>
    </w:p>
    <w:p w14:paraId="17E9E1A3" w14:textId="77777777" w:rsidR="00634644" w:rsidRPr="00873049" w:rsidRDefault="00634644" w:rsidP="00634644">
      <w:pPr>
        <w:spacing w:before="120" w:after="120" w:line="240" w:lineRule="auto"/>
        <w:rPr>
          <w:rFonts w:cstheme="minorHAnsi"/>
          <w:szCs w:val="24"/>
        </w:rPr>
      </w:pPr>
      <w:r w:rsidRPr="00873049">
        <w:rPr>
          <w:rFonts w:cstheme="minorHAnsi"/>
          <w:szCs w:val="24"/>
        </w:rPr>
        <w:t>Firma e data: …</w:t>
      </w:r>
    </w:p>
    <w:p w14:paraId="0281E676" w14:textId="77777777" w:rsidR="00634644" w:rsidRPr="00873049" w:rsidRDefault="00634644" w:rsidP="00634644">
      <w:pPr>
        <w:spacing w:before="120" w:after="120" w:line="240" w:lineRule="auto"/>
        <w:rPr>
          <w:rFonts w:cstheme="minorHAnsi"/>
          <w:szCs w:val="24"/>
        </w:rPr>
      </w:pPr>
      <w:r w:rsidRPr="00873049">
        <w:rPr>
          <w:rFonts w:cstheme="minorHAnsi"/>
          <w:szCs w:val="24"/>
        </w:rPr>
        <w:t>Ruolo (titolare del trattamento/responsabile del trattamento): …</w:t>
      </w:r>
    </w:p>
    <w:p w14:paraId="4C72F1D7" w14:textId="77777777" w:rsidR="00634644" w:rsidRPr="00873049" w:rsidRDefault="00634644" w:rsidP="00634644">
      <w:pPr>
        <w:spacing w:before="120" w:after="120" w:line="240" w:lineRule="auto"/>
        <w:rPr>
          <w:rFonts w:cstheme="minorHAnsi"/>
          <w:szCs w:val="24"/>
        </w:rPr>
      </w:pPr>
    </w:p>
    <w:p w14:paraId="70B4AF0E" w14:textId="77777777" w:rsidR="00634644" w:rsidRPr="00873049" w:rsidRDefault="00634644" w:rsidP="00634644">
      <w:pPr>
        <w:spacing w:before="120" w:after="120" w:line="240" w:lineRule="auto"/>
        <w:rPr>
          <w:rFonts w:cstheme="minorHAnsi"/>
          <w:i/>
          <w:szCs w:val="24"/>
        </w:rPr>
      </w:pPr>
      <w:r w:rsidRPr="00873049">
        <w:rPr>
          <w:rFonts w:cstheme="minorHAnsi"/>
          <w:b/>
          <w:szCs w:val="24"/>
        </w:rPr>
        <w:t xml:space="preserve">Importatore/i: </w:t>
      </w:r>
      <w:r w:rsidRPr="00873049">
        <w:rPr>
          <w:rFonts w:cstheme="minorHAnsi"/>
          <w:i/>
          <w:szCs w:val="24"/>
        </w:rPr>
        <w:t>[Identità e dati di contatto del o degli importatori, compreso qualsiasi referente con responsabilità in materia di protezione dei dati]</w:t>
      </w:r>
    </w:p>
    <w:p w14:paraId="5EAC96C8" w14:textId="77777777" w:rsidR="00634644" w:rsidRPr="00873049" w:rsidRDefault="00634644" w:rsidP="00634644">
      <w:pPr>
        <w:spacing w:before="120" w:after="120" w:line="240" w:lineRule="auto"/>
        <w:rPr>
          <w:rFonts w:cstheme="minorHAnsi"/>
          <w:szCs w:val="24"/>
        </w:rPr>
      </w:pPr>
      <w:r w:rsidRPr="00873049">
        <w:rPr>
          <w:rFonts w:cstheme="minorHAnsi"/>
          <w:szCs w:val="24"/>
        </w:rPr>
        <w:t>1. Nome: …</w:t>
      </w:r>
    </w:p>
    <w:p w14:paraId="1E2169AC" w14:textId="77777777" w:rsidR="00634644" w:rsidRPr="00873049" w:rsidRDefault="00634644" w:rsidP="00634644">
      <w:pPr>
        <w:spacing w:before="120" w:after="120" w:line="240" w:lineRule="auto"/>
        <w:rPr>
          <w:rFonts w:cstheme="minorHAnsi"/>
          <w:szCs w:val="24"/>
        </w:rPr>
      </w:pPr>
      <w:r w:rsidRPr="00873049">
        <w:rPr>
          <w:rFonts w:cstheme="minorHAnsi"/>
          <w:szCs w:val="24"/>
        </w:rPr>
        <w:t>Indirizzo: …</w:t>
      </w:r>
    </w:p>
    <w:p w14:paraId="02DFBE5C" w14:textId="77777777" w:rsidR="00634644" w:rsidRPr="00873049" w:rsidRDefault="00634644" w:rsidP="00634644">
      <w:pPr>
        <w:spacing w:before="120" w:after="120" w:line="240" w:lineRule="auto"/>
        <w:rPr>
          <w:rFonts w:cstheme="minorHAnsi"/>
          <w:szCs w:val="24"/>
        </w:rPr>
      </w:pPr>
      <w:r w:rsidRPr="00873049">
        <w:rPr>
          <w:rFonts w:cstheme="minorHAnsi"/>
          <w:szCs w:val="24"/>
        </w:rPr>
        <w:t>Nome, qualifica e dati di contatto del referente: …</w:t>
      </w:r>
    </w:p>
    <w:p w14:paraId="5C967EDA" w14:textId="77777777" w:rsidR="00634644" w:rsidRPr="00873049" w:rsidRDefault="00634644" w:rsidP="00634644">
      <w:pPr>
        <w:spacing w:before="120" w:after="120" w:line="240" w:lineRule="auto"/>
        <w:rPr>
          <w:rFonts w:cstheme="minorHAnsi"/>
          <w:szCs w:val="24"/>
        </w:rPr>
      </w:pPr>
      <w:r w:rsidRPr="00873049">
        <w:rPr>
          <w:rFonts w:cstheme="minorHAnsi"/>
          <w:szCs w:val="24"/>
        </w:rPr>
        <w:lastRenderedPageBreak/>
        <w:t>Attività pertinenti ai dati trasferiti a norma delle presenti clausole: …</w:t>
      </w:r>
    </w:p>
    <w:p w14:paraId="148D4A37" w14:textId="77777777" w:rsidR="00634644" w:rsidRPr="00873049" w:rsidRDefault="00634644" w:rsidP="00634644">
      <w:pPr>
        <w:spacing w:before="120" w:after="120" w:line="240" w:lineRule="auto"/>
        <w:rPr>
          <w:rFonts w:cstheme="minorHAnsi"/>
          <w:szCs w:val="24"/>
        </w:rPr>
      </w:pPr>
      <w:r w:rsidRPr="00873049">
        <w:rPr>
          <w:rFonts w:cstheme="minorHAnsi"/>
          <w:szCs w:val="24"/>
        </w:rPr>
        <w:t>Firma e data: …</w:t>
      </w:r>
    </w:p>
    <w:p w14:paraId="0B64E25F" w14:textId="77777777" w:rsidR="00634644" w:rsidRPr="00873049" w:rsidRDefault="00634644" w:rsidP="00634644">
      <w:pPr>
        <w:spacing w:before="120" w:after="120" w:line="240" w:lineRule="auto"/>
        <w:rPr>
          <w:rFonts w:cstheme="minorHAnsi"/>
          <w:szCs w:val="24"/>
        </w:rPr>
      </w:pPr>
      <w:r w:rsidRPr="00873049">
        <w:rPr>
          <w:rFonts w:cstheme="minorHAnsi"/>
          <w:szCs w:val="24"/>
        </w:rPr>
        <w:t>Ruolo (titolare del trattamento/responsabile del trattamento): …</w:t>
      </w:r>
    </w:p>
    <w:p w14:paraId="384D0771" w14:textId="77777777" w:rsidR="00634644" w:rsidRPr="00873049" w:rsidRDefault="00634644" w:rsidP="00634644">
      <w:pPr>
        <w:spacing w:before="120" w:after="120" w:line="240" w:lineRule="auto"/>
        <w:rPr>
          <w:rFonts w:cstheme="minorHAnsi"/>
          <w:szCs w:val="24"/>
        </w:rPr>
      </w:pPr>
    </w:p>
    <w:p w14:paraId="7E2344FA" w14:textId="77777777" w:rsidR="00634644" w:rsidRPr="00873049" w:rsidRDefault="00634644" w:rsidP="00634644">
      <w:pPr>
        <w:spacing w:before="120" w:after="120" w:line="240" w:lineRule="auto"/>
        <w:rPr>
          <w:rFonts w:cstheme="minorHAnsi"/>
          <w:szCs w:val="24"/>
        </w:rPr>
      </w:pPr>
      <w:r w:rsidRPr="00873049">
        <w:rPr>
          <w:rFonts w:cstheme="minorHAnsi"/>
          <w:szCs w:val="24"/>
        </w:rPr>
        <w:t>2. …</w:t>
      </w:r>
      <w:bookmarkStart w:id="9" w:name="_Ref42601435"/>
      <w:r w:rsidRPr="00873049">
        <w:rPr>
          <w:rFonts w:cstheme="minorHAnsi"/>
          <w:b/>
          <w:szCs w:val="24"/>
        </w:rPr>
        <w:br w:type="page"/>
      </w:r>
    </w:p>
    <w:p w14:paraId="2A1A1D3D" w14:textId="77777777" w:rsidR="00634644" w:rsidRPr="00873049" w:rsidRDefault="00634644" w:rsidP="00634644">
      <w:pPr>
        <w:spacing w:before="120" w:after="120" w:line="240" w:lineRule="auto"/>
        <w:rPr>
          <w:rFonts w:cstheme="minorHAnsi"/>
          <w:b/>
          <w:szCs w:val="24"/>
          <w:u w:val="single"/>
        </w:rPr>
      </w:pPr>
      <w:r w:rsidRPr="00873049">
        <w:rPr>
          <w:rFonts w:cstheme="minorHAnsi"/>
          <w:b/>
          <w:szCs w:val="24"/>
          <w:u w:val="single"/>
        </w:rPr>
        <w:lastRenderedPageBreak/>
        <w:t>B. DESCRIZIONE DEL TRASFERIMENTO</w:t>
      </w:r>
      <w:bookmarkEnd w:id="9"/>
    </w:p>
    <w:p w14:paraId="46E06EB9" w14:textId="77777777" w:rsidR="00634644" w:rsidRPr="00873049" w:rsidRDefault="00634644" w:rsidP="00634644">
      <w:pPr>
        <w:spacing w:before="120" w:after="120" w:line="240" w:lineRule="auto"/>
        <w:rPr>
          <w:rFonts w:cstheme="minorHAnsi"/>
          <w:b/>
          <w:szCs w:val="24"/>
          <w:highlight w:val="lightGray"/>
        </w:rPr>
      </w:pPr>
    </w:p>
    <w:p w14:paraId="2B048693" w14:textId="77777777" w:rsidR="00634644" w:rsidRPr="00873049" w:rsidRDefault="00634644" w:rsidP="00634644">
      <w:pPr>
        <w:spacing w:before="120" w:after="120" w:line="240" w:lineRule="auto"/>
        <w:rPr>
          <w:rFonts w:cstheme="minorHAnsi"/>
          <w:i/>
          <w:szCs w:val="24"/>
        </w:rPr>
      </w:pPr>
      <w:r w:rsidRPr="00873049">
        <w:rPr>
          <w:rFonts w:cstheme="minorHAnsi"/>
          <w:i/>
          <w:szCs w:val="24"/>
        </w:rPr>
        <w:t>Categorie di interessati i cui dati personali sono trasferiti</w:t>
      </w:r>
    </w:p>
    <w:p w14:paraId="67AB874C"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3A725CE8" w14:textId="77777777" w:rsidR="00634644" w:rsidRPr="00873049" w:rsidRDefault="00634644" w:rsidP="00634644">
      <w:pPr>
        <w:spacing w:before="120" w:after="120" w:line="240" w:lineRule="auto"/>
        <w:rPr>
          <w:rFonts w:cstheme="minorHAnsi"/>
          <w:i/>
          <w:szCs w:val="24"/>
        </w:rPr>
      </w:pPr>
      <w:r w:rsidRPr="00873049">
        <w:rPr>
          <w:rFonts w:cstheme="minorHAnsi"/>
          <w:i/>
          <w:szCs w:val="24"/>
        </w:rPr>
        <w:t>Categorie di dati personali trasferiti</w:t>
      </w:r>
    </w:p>
    <w:p w14:paraId="5062F224"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7EF04250" w14:textId="77777777" w:rsidR="00634644" w:rsidRPr="00873049" w:rsidRDefault="00634644" w:rsidP="00634644">
      <w:pPr>
        <w:spacing w:before="120" w:after="120" w:line="240" w:lineRule="auto"/>
        <w:rPr>
          <w:rFonts w:cstheme="minorHAnsi"/>
          <w:i/>
          <w:szCs w:val="24"/>
        </w:rPr>
      </w:pPr>
      <w:r w:rsidRPr="00873049">
        <w:rPr>
          <w:rFonts w:cstheme="minorHAnsi"/>
          <w:i/>
          <w:szCs w:val="24"/>
        </w:rPr>
        <w:t>Dati sensibili trasferiti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w:t>
      </w:r>
    </w:p>
    <w:p w14:paraId="622D0533"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742D6564" w14:textId="77777777" w:rsidR="00634644" w:rsidRPr="00873049" w:rsidRDefault="00634644" w:rsidP="00634644">
      <w:pPr>
        <w:spacing w:before="120" w:after="120" w:line="240" w:lineRule="auto"/>
        <w:rPr>
          <w:rFonts w:cstheme="minorHAnsi"/>
          <w:i/>
          <w:szCs w:val="24"/>
        </w:rPr>
      </w:pPr>
      <w:r w:rsidRPr="00873049">
        <w:rPr>
          <w:rFonts w:cstheme="minorHAnsi"/>
          <w:i/>
          <w:szCs w:val="24"/>
        </w:rPr>
        <w:t>La frequenza del trasferimento (ad esempio se i dati sono trasferiti come evento singolo o su base continua)</w:t>
      </w:r>
    </w:p>
    <w:p w14:paraId="0C97B4CD"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32FFDF89" w14:textId="77777777" w:rsidR="00634644" w:rsidRPr="00873049" w:rsidRDefault="00634644" w:rsidP="00634644">
      <w:pPr>
        <w:spacing w:before="120" w:after="120" w:line="240" w:lineRule="auto"/>
        <w:rPr>
          <w:rFonts w:cstheme="minorHAnsi"/>
          <w:i/>
          <w:szCs w:val="24"/>
        </w:rPr>
      </w:pPr>
      <w:r w:rsidRPr="00873049">
        <w:rPr>
          <w:rFonts w:cstheme="minorHAnsi"/>
          <w:i/>
          <w:szCs w:val="24"/>
        </w:rPr>
        <w:t>Natura del trattamento</w:t>
      </w:r>
    </w:p>
    <w:p w14:paraId="1D2F540D"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3BB842ED" w14:textId="77777777" w:rsidR="00634644" w:rsidRPr="00873049" w:rsidRDefault="00634644" w:rsidP="00634644">
      <w:pPr>
        <w:spacing w:before="120" w:after="120" w:line="240" w:lineRule="auto"/>
        <w:rPr>
          <w:rFonts w:cstheme="minorHAnsi"/>
          <w:i/>
          <w:szCs w:val="24"/>
        </w:rPr>
      </w:pPr>
      <w:r w:rsidRPr="00873049">
        <w:rPr>
          <w:rFonts w:cstheme="minorHAnsi"/>
          <w:i/>
          <w:szCs w:val="24"/>
        </w:rPr>
        <w:t>Finalità del trasferimento dei dati e dell'ulteriore trattamento</w:t>
      </w:r>
    </w:p>
    <w:p w14:paraId="26EC4D86"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5266D5D6" w14:textId="77777777" w:rsidR="00634644" w:rsidRPr="00873049" w:rsidRDefault="00634644" w:rsidP="00634644">
      <w:pPr>
        <w:spacing w:before="120" w:after="120" w:line="240" w:lineRule="auto"/>
        <w:rPr>
          <w:rFonts w:cstheme="minorHAnsi"/>
          <w:i/>
          <w:szCs w:val="24"/>
        </w:rPr>
      </w:pPr>
      <w:r w:rsidRPr="00873049">
        <w:rPr>
          <w:rFonts w:cstheme="minorHAnsi"/>
          <w:i/>
          <w:szCs w:val="24"/>
        </w:rPr>
        <w:t xml:space="preserve">Periodo di conservazione dei dati personali oppure, se non è possibile, criteri utilizzati per determinare tale periodo </w:t>
      </w:r>
    </w:p>
    <w:p w14:paraId="4E264982"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2DDEE71B" w14:textId="77777777" w:rsidR="00634644" w:rsidRPr="00873049" w:rsidRDefault="00634644" w:rsidP="00634644">
      <w:pPr>
        <w:spacing w:before="120" w:after="120" w:line="240" w:lineRule="auto"/>
        <w:rPr>
          <w:rFonts w:cstheme="minorHAnsi"/>
          <w:i/>
          <w:szCs w:val="24"/>
        </w:rPr>
      </w:pPr>
      <w:r w:rsidRPr="00873049">
        <w:rPr>
          <w:rFonts w:cstheme="minorHAnsi"/>
          <w:i/>
          <w:szCs w:val="24"/>
        </w:rPr>
        <w:t>Per i trasferimenti a (sub-)responsabili del trattamento, specificare anche la materia disciplinata, la natura e la durata del trattamento</w:t>
      </w:r>
    </w:p>
    <w:p w14:paraId="5B54B958" w14:textId="77777777" w:rsidR="00634644" w:rsidRPr="00873049" w:rsidRDefault="00634644" w:rsidP="00634644">
      <w:pPr>
        <w:spacing w:before="120" w:after="120" w:line="240" w:lineRule="auto"/>
        <w:rPr>
          <w:rFonts w:cstheme="minorHAnsi"/>
          <w:i/>
          <w:szCs w:val="24"/>
        </w:rPr>
      </w:pPr>
      <w:r w:rsidRPr="00873049">
        <w:rPr>
          <w:rFonts w:cstheme="minorHAnsi"/>
          <w:i/>
          <w:szCs w:val="24"/>
        </w:rPr>
        <w:t>……………………..</w:t>
      </w:r>
    </w:p>
    <w:p w14:paraId="5C574A32" w14:textId="77777777" w:rsidR="00634644" w:rsidRPr="00873049" w:rsidRDefault="00634644" w:rsidP="00634644">
      <w:pPr>
        <w:spacing w:before="120" w:after="120" w:line="240" w:lineRule="auto"/>
        <w:rPr>
          <w:rFonts w:cstheme="minorHAnsi"/>
          <w:i/>
          <w:szCs w:val="24"/>
        </w:rPr>
      </w:pPr>
    </w:p>
    <w:p w14:paraId="1BC64937" w14:textId="77777777" w:rsidR="00634644" w:rsidRPr="00873049" w:rsidRDefault="00634644" w:rsidP="00634644">
      <w:pPr>
        <w:rPr>
          <w:rFonts w:cstheme="minorHAnsi"/>
          <w:b/>
          <w:szCs w:val="24"/>
        </w:rPr>
      </w:pPr>
      <w:r w:rsidRPr="00873049">
        <w:rPr>
          <w:rFonts w:cstheme="minorHAnsi"/>
          <w:szCs w:val="24"/>
        </w:rPr>
        <w:br w:type="page"/>
      </w:r>
    </w:p>
    <w:p w14:paraId="20F38FC9" w14:textId="77777777" w:rsidR="00634644" w:rsidRPr="00873049" w:rsidRDefault="00634644" w:rsidP="00634644">
      <w:pPr>
        <w:spacing w:before="120" w:after="120" w:line="240" w:lineRule="auto"/>
        <w:rPr>
          <w:rFonts w:cstheme="minorHAnsi"/>
          <w:b/>
          <w:szCs w:val="24"/>
          <w:u w:val="single"/>
        </w:rPr>
      </w:pPr>
      <w:r w:rsidRPr="00873049">
        <w:rPr>
          <w:rFonts w:cstheme="minorHAnsi"/>
          <w:b/>
          <w:szCs w:val="24"/>
          <w:u w:val="single"/>
        </w:rPr>
        <w:lastRenderedPageBreak/>
        <w:t>C. AUTORITÀ DI CONTROLLO COMPETENTE</w:t>
      </w:r>
    </w:p>
    <w:p w14:paraId="3ADFCC77" w14:textId="77777777" w:rsidR="00634644" w:rsidRPr="00873049" w:rsidRDefault="00634644" w:rsidP="00634644">
      <w:pPr>
        <w:spacing w:before="120" w:after="120" w:line="240" w:lineRule="auto"/>
        <w:rPr>
          <w:rFonts w:cstheme="minorHAnsi"/>
          <w:b/>
          <w:szCs w:val="24"/>
          <w:highlight w:val="lightGray"/>
        </w:rPr>
      </w:pPr>
    </w:p>
    <w:p w14:paraId="36B3BEC8" w14:textId="77777777" w:rsidR="00634644" w:rsidRPr="00873049" w:rsidRDefault="00634644" w:rsidP="00634644">
      <w:pPr>
        <w:spacing w:before="120" w:after="120" w:line="240" w:lineRule="auto"/>
        <w:rPr>
          <w:rFonts w:cstheme="minorHAnsi"/>
          <w:b/>
          <w:szCs w:val="24"/>
        </w:rPr>
      </w:pPr>
      <w:r w:rsidRPr="00873049">
        <w:rPr>
          <w:rFonts w:cstheme="minorHAnsi"/>
          <w:b/>
          <w:szCs w:val="24"/>
        </w:rPr>
        <w:t xml:space="preserve">AUTORITA’ GARANTE PER LA PROTEZIONE DEI DATI PERSONALI </w:t>
      </w:r>
    </w:p>
    <w:p w14:paraId="28AAD86C" w14:textId="77777777" w:rsidR="00634644" w:rsidRPr="00873049" w:rsidRDefault="00634644" w:rsidP="00634644">
      <w:pPr>
        <w:spacing w:before="120" w:after="120" w:line="240" w:lineRule="auto"/>
        <w:rPr>
          <w:rFonts w:cstheme="minorHAnsi"/>
          <w:szCs w:val="24"/>
        </w:rPr>
      </w:pPr>
      <w:r w:rsidRPr="00873049">
        <w:rPr>
          <w:rFonts w:cstheme="minorHAnsi"/>
          <w:szCs w:val="24"/>
        </w:rPr>
        <w:t xml:space="preserve">Piazza Venezia, 11- 00187 ROMA </w:t>
      </w:r>
    </w:p>
    <w:p w14:paraId="3D3D71F0" w14:textId="77777777" w:rsidR="00634644" w:rsidRPr="00873049" w:rsidRDefault="00634644" w:rsidP="00634644">
      <w:pPr>
        <w:spacing w:before="120" w:after="120" w:line="240" w:lineRule="auto"/>
        <w:rPr>
          <w:rFonts w:cstheme="minorHAnsi"/>
          <w:szCs w:val="24"/>
        </w:rPr>
      </w:pPr>
      <w:r w:rsidRPr="00873049">
        <w:rPr>
          <w:rFonts w:cstheme="minorHAnsi"/>
          <w:szCs w:val="24"/>
        </w:rPr>
        <w:t xml:space="preserve">MAIL: protocollo@gpdp.it </w:t>
      </w:r>
    </w:p>
    <w:p w14:paraId="7948E1B2" w14:textId="77777777" w:rsidR="00634644" w:rsidRPr="00873049" w:rsidRDefault="00634644" w:rsidP="00634644">
      <w:pPr>
        <w:spacing w:before="120" w:after="120" w:line="240" w:lineRule="auto"/>
        <w:rPr>
          <w:rFonts w:cstheme="minorHAnsi"/>
          <w:b/>
          <w:i/>
          <w:szCs w:val="24"/>
          <w:u w:val="single"/>
        </w:rPr>
      </w:pPr>
      <w:r w:rsidRPr="00873049">
        <w:rPr>
          <w:rFonts w:cstheme="minorHAnsi"/>
          <w:szCs w:val="24"/>
        </w:rPr>
        <w:t>PEC: protocollo@pec.gpdp.it</w:t>
      </w:r>
      <w:r w:rsidRPr="00873049">
        <w:rPr>
          <w:rFonts w:cstheme="minorHAnsi"/>
          <w:i/>
          <w:szCs w:val="24"/>
        </w:rPr>
        <w:t xml:space="preserve"> </w:t>
      </w:r>
      <w:r w:rsidRPr="00873049">
        <w:rPr>
          <w:rFonts w:cstheme="minorHAnsi"/>
          <w:i/>
          <w:szCs w:val="24"/>
        </w:rPr>
        <w:br w:type="page"/>
      </w:r>
    </w:p>
    <w:p w14:paraId="7C075DE0" w14:textId="77777777" w:rsidR="00634644" w:rsidRPr="00873049" w:rsidRDefault="00634644" w:rsidP="00634644">
      <w:pPr>
        <w:spacing w:before="120" w:after="120" w:line="240" w:lineRule="auto"/>
        <w:rPr>
          <w:rFonts w:cstheme="minorHAnsi"/>
          <w:b/>
          <w:szCs w:val="24"/>
          <w:u w:val="single"/>
        </w:rPr>
      </w:pPr>
      <w:r w:rsidRPr="00873049">
        <w:rPr>
          <w:rFonts w:cstheme="minorHAnsi"/>
          <w:b/>
          <w:szCs w:val="24"/>
          <w:u w:val="single"/>
        </w:rPr>
        <w:lastRenderedPageBreak/>
        <w:t>D - MISURE TECNICHE E ORGANIZZATIVE, COMPRESE MISURE TECNICHE E ORGANIZZATIVE PER GARANTIRE LA SICUREZZA DEI DATI</w:t>
      </w:r>
    </w:p>
    <w:p w14:paraId="41A95016" w14:textId="77777777" w:rsidR="00634644" w:rsidRPr="00873049" w:rsidRDefault="00634644" w:rsidP="00634644">
      <w:pPr>
        <w:spacing w:before="120" w:after="120" w:line="240" w:lineRule="auto"/>
        <w:rPr>
          <w:rFonts w:cstheme="minorHAnsi"/>
          <w:b/>
          <w:szCs w:val="24"/>
          <w:highlight w:val="lightGray"/>
        </w:rPr>
      </w:pPr>
    </w:p>
    <w:p w14:paraId="1772439F" w14:textId="77777777" w:rsidR="00634644" w:rsidRPr="00873049" w:rsidRDefault="00634644" w:rsidP="00634644">
      <w:pPr>
        <w:spacing w:before="120" w:after="120" w:line="240" w:lineRule="auto"/>
        <w:rPr>
          <w:rFonts w:cstheme="minorHAnsi"/>
          <w:szCs w:val="24"/>
        </w:rPr>
      </w:pPr>
      <w:r w:rsidRPr="00873049">
        <w:rPr>
          <w:rFonts w:cstheme="minorHAnsi"/>
          <w:szCs w:val="24"/>
        </w:rPr>
        <w:t xml:space="preserve">NOTA ESPLICATIVA: </w:t>
      </w:r>
    </w:p>
    <w:p w14:paraId="1598E642" w14:textId="77777777" w:rsidR="00634644" w:rsidRPr="00873049" w:rsidRDefault="00634644" w:rsidP="00634644">
      <w:pPr>
        <w:spacing w:before="120" w:after="120" w:line="240" w:lineRule="auto"/>
        <w:rPr>
          <w:rFonts w:cstheme="minorHAnsi"/>
          <w:szCs w:val="24"/>
        </w:rPr>
      </w:pPr>
      <w:r w:rsidRPr="00873049">
        <w:rPr>
          <w:rFonts w:cstheme="minorHAnsi"/>
          <w:szCs w:val="24"/>
        </w:rPr>
        <w:t>Le misure tecniche e organizzative devono essere descritte in termini specifici (e non generici). Si veda anche la nota esplicativa nella prima pagina dell'appendice, in particolare riguardo alla necessità di indicare chiaramente quali misure si applicano a ciascun trasferimento/insieme di trasferimenti.</w:t>
      </w:r>
    </w:p>
    <w:p w14:paraId="25C62DFF" w14:textId="77777777" w:rsidR="00634644" w:rsidRPr="00873049" w:rsidRDefault="00634644" w:rsidP="00634644">
      <w:pPr>
        <w:spacing w:before="120" w:after="120" w:line="240" w:lineRule="auto"/>
        <w:rPr>
          <w:rFonts w:cstheme="minorHAnsi"/>
          <w:i/>
          <w:szCs w:val="24"/>
        </w:rPr>
      </w:pPr>
      <w:r w:rsidRPr="00873049">
        <w:rPr>
          <w:rFonts w:cstheme="minorHAnsi"/>
          <w:i/>
          <w:szCs w:val="24"/>
        </w:rPr>
        <w:t>Descrizione delle misure tecniche e organizzative messe in atto dal o dagli importatori (comprese le eventuali certificazioni pertinenti) per garantire un adeguato livello di sicurezza, tenuto conto della natura, dell'ambito di applicazione, del contesto e della finalità del trattamento, nonché dei rischi per i diritti e le libertà delle persone fisiche.</w:t>
      </w:r>
    </w:p>
    <w:p w14:paraId="3EDF5612" w14:textId="77777777" w:rsidR="00634644" w:rsidRPr="00873049" w:rsidRDefault="00634644" w:rsidP="00634644">
      <w:pPr>
        <w:spacing w:before="120" w:after="120" w:line="240" w:lineRule="auto"/>
        <w:contextualSpacing/>
        <w:rPr>
          <w:rFonts w:cstheme="minorHAnsi"/>
          <w:i/>
          <w:szCs w:val="24"/>
        </w:rPr>
      </w:pPr>
      <w:r w:rsidRPr="00873049">
        <w:rPr>
          <w:rFonts w:cstheme="minorHAnsi"/>
          <w:i/>
          <w:szCs w:val="24"/>
        </w:rPr>
        <w:t>[Esempi di possibili misure:</w:t>
      </w:r>
    </w:p>
    <w:p w14:paraId="18F5C07E" w14:textId="77777777" w:rsidR="00634644" w:rsidRPr="00873049" w:rsidRDefault="00634644" w:rsidP="00634644">
      <w:pPr>
        <w:spacing w:before="120" w:after="120" w:line="240" w:lineRule="auto"/>
        <w:contextualSpacing/>
        <w:rPr>
          <w:rFonts w:cstheme="minorHAnsi"/>
          <w:i/>
          <w:szCs w:val="24"/>
        </w:rPr>
      </w:pPr>
    </w:p>
    <w:p w14:paraId="26E64DFC" w14:textId="77777777" w:rsidR="00634644" w:rsidRPr="00873049" w:rsidRDefault="00634644" w:rsidP="00634644">
      <w:pPr>
        <w:spacing w:before="120" w:after="120" w:line="240" w:lineRule="auto"/>
        <w:ind w:firstLine="720"/>
        <w:contextualSpacing/>
        <w:rPr>
          <w:rFonts w:cstheme="minorHAnsi"/>
          <w:i/>
          <w:szCs w:val="24"/>
          <w:u w:val="single"/>
        </w:rPr>
      </w:pPr>
      <w:r w:rsidRPr="00873049">
        <w:rPr>
          <w:rFonts w:cstheme="minorHAnsi"/>
          <w:i/>
          <w:szCs w:val="24"/>
        </w:rPr>
        <w:t>misure di pseudonimizzazione e cifratura dei dati personali</w:t>
      </w:r>
    </w:p>
    <w:p w14:paraId="6C4A7677" w14:textId="77777777" w:rsidR="00634644" w:rsidRPr="00873049" w:rsidRDefault="00634644" w:rsidP="00634644">
      <w:pPr>
        <w:spacing w:before="120" w:after="120" w:line="240" w:lineRule="auto"/>
        <w:contextualSpacing/>
        <w:rPr>
          <w:rFonts w:cstheme="minorHAnsi"/>
          <w:i/>
          <w:szCs w:val="24"/>
        </w:rPr>
      </w:pPr>
    </w:p>
    <w:p w14:paraId="7FAF9CBA" w14:textId="77777777" w:rsidR="00634644" w:rsidRPr="00873049" w:rsidRDefault="00634644" w:rsidP="00634644">
      <w:pPr>
        <w:spacing w:before="120" w:after="120" w:line="240" w:lineRule="auto"/>
        <w:ind w:left="720"/>
        <w:contextualSpacing/>
        <w:rPr>
          <w:rFonts w:cstheme="minorHAnsi"/>
          <w:i/>
          <w:szCs w:val="24"/>
        </w:rPr>
      </w:pPr>
      <w:r w:rsidRPr="00873049">
        <w:rPr>
          <w:rFonts w:cstheme="minorHAnsi"/>
          <w:i/>
          <w:szCs w:val="24"/>
        </w:rPr>
        <w:t>misure per assicurare su base permanente la riservatezza, l'integrità, la disponibilità e la resilienza dei sistemi e dei servizi di trattamento</w:t>
      </w:r>
    </w:p>
    <w:p w14:paraId="0F1C822F" w14:textId="77777777" w:rsidR="00634644" w:rsidRPr="00873049" w:rsidRDefault="00634644" w:rsidP="00634644">
      <w:pPr>
        <w:spacing w:before="120" w:after="120" w:line="240" w:lineRule="auto"/>
        <w:contextualSpacing/>
        <w:rPr>
          <w:rFonts w:cstheme="minorHAnsi"/>
          <w:i/>
          <w:szCs w:val="24"/>
        </w:rPr>
      </w:pPr>
    </w:p>
    <w:p w14:paraId="53BB0D3B" w14:textId="77777777" w:rsidR="00634644" w:rsidRPr="00873049" w:rsidRDefault="00634644" w:rsidP="00634644">
      <w:pPr>
        <w:spacing w:before="120" w:after="120" w:line="240" w:lineRule="auto"/>
        <w:ind w:left="720"/>
        <w:contextualSpacing/>
        <w:rPr>
          <w:rFonts w:cstheme="minorHAnsi"/>
          <w:i/>
          <w:szCs w:val="24"/>
        </w:rPr>
      </w:pPr>
      <w:r w:rsidRPr="00873049">
        <w:rPr>
          <w:rFonts w:cstheme="minorHAnsi"/>
          <w:i/>
          <w:szCs w:val="24"/>
        </w:rPr>
        <w:t>misure per assicurare la capacità di ripristinare tempestivamente la disponibilità e l'accesso dei dati personali in caso di incidente fisico o tecnico;</w:t>
      </w:r>
    </w:p>
    <w:p w14:paraId="49F76733" w14:textId="77777777" w:rsidR="00634644" w:rsidRPr="00873049" w:rsidRDefault="00634644" w:rsidP="00634644">
      <w:pPr>
        <w:spacing w:before="120" w:after="120" w:line="240" w:lineRule="auto"/>
        <w:contextualSpacing/>
        <w:rPr>
          <w:rFonts w:cstheme="minorHAnsi"/>
          <w:i/>
          <w:szCs w:val="24"/>
        </w:rPr>
      </w:pPr>
    </w:p>
    <w:p w14:paraId="333EF668" w14:textId="77777777" w:rsidR="00634644" w:rsidRPr="00873049" w:rsidRDefault="00634644" w:rsidP="00634644">
      <w:pPr>
        <w:spacing w:before="120" w:after="120" w:line="240" w:lineRule="auto"/>
        <w:ind w:left="720"/>
        <w:contextualSpacing/>
        <w:rPr>
          <w:rFonts w:cstheme="minorHAnsi"/>
          <w:i/>
          <w:szCs w:val="24"/>
        </w:rPr>
      </w:pPr>
      <w:r w:rsidRPr="00873049">
        <w:rPr>
          <w:rFonts w:cstheme="minorHAnsi"/>
          <w:i/>
          <w:szCs w:val="24"/>
        </w:rPr>
        <w:t>procedure per testare, verificare e valutare regolarmente l'efficacia delle misure tecniche e organizzative al fine di garantire la sicurezza del trattamento</w:t>
      </w:r>
    </w:p>
    <w:p w14:paraId="117FB652" w14:textId="77777777" w:rsidR="00634644" w:rsidRPr="00873049" w:rsidRDefault="00634644" w:rsidP="00634644">
      <w:pPr>
        <w:spacing w:before="120" w:after="120" w:line="240" w:lineRule="auto"/>
        <w:contextualSpacing/>
        <w:rPr>
          <w:rFonts w:cstheme="minorHAnsi"/>
          <w:i/>
          <w:szCs w:val="24"/>
        </w:rPr>
      </w:pPr>
    </w:p>
    <w:p w14:paraId="6B8226A7"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di identificazione e autorizzazione dell'utente</w:t>
      </w:r>
    </w:p>
    <w:p w14:paraId="7B11BDB7" w14:textId="77777777" w:rsidR="00634644" w:rsidRPr="00873049" w:rsidRDefault="00634644" w:rsidP="00634644">
      <w:pPr>
        <w:spacing w:before="120" w:after="120" w:line="240" w:lineRule="auto"/>
        <w:contextualSpacing/>
        <w:rPr>
          <w:rFonts w:cstheme="minorHAnsi"/>
          <w:i/>
          <w:szCs w:val="24"/>
        </w:rPr>
      </w:pPr>
    </w:p>
    <w:p w14:paraId="72A808CB" w14:textId="77777777" w:rsidR="00634644" w:rsidRPr="00873049" w:rsidRDefault="00634644" w:rsidP="00634644">
      <w:pPr>
        <w:spacing w:before="120" w:after="120" w:line="240" w:lineRule="auto"/>
        <w:contextualSpacing/>
        <w:rPr>
          <w:rFonts w:cstheme="minorHAnsi"/>
          <w:i/>
          <w:szCs w:val="24"/>
        </w:rPr>
      </w:pPr>
      <w:r w:rsidRPr="00873049">
        <w:rPr>
          <w:rFonts w:cstheme="minorHAnsi"/>
          <w:szCs w:val="24"/>
        </w:rPr>
        <w:tab/>
      </w:r>
      <w:r w:rsidRPr="00873049">
        <w:rPr>
          <w:rFonts w:cstheme="minorHAnsi"/>
          <w:i/>
          <w:szCs w:val="24"/>
        </w:rPr>
        <w:t>misure di protezione dei dati durante la trasmissione</w:t>
      </w:r>
    </w:p>
    <w:p w14:paraId="33664291" w14:textId="77777777" w:rsidR="00634644" w:rsidRPr="00873049" w:rsidRDefault="00634644" w:rsidP="00634644">
      <w:pPr>
        <w:spacing w:before="120" w:after="120" w:line="240" w:lineRule="auto"/>
        <w:contextualSpacing/>
        <w:rPr>
          <w:rFonts w:cstheme="minorHAnsi"/>
          <w:i/>
          <w:szCs w:val="24"/>
        </w:rPr>
      </w:pPr>
    </w:p>
    <w:p w14:paraId="75148106"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di protezione dei dati durante la conservazione</w:t>
      </w:r>
    </w:p>
    <w:p w14:paraId="2EA6C6E8" w14:textId="77777777" w:rsidR="00634644" w:rsidRPr="00873049" w:rsidRDefault="00634644" w:rsidP="00634644">
      <w:pPr>
        <w:spacing w:before="120" w:after="120" w:line="240" w:lineRule="auto"/>
        <w:contextualSpacing/>
        <w:rPr>
          <w:rFonts w:cstheme="minorHAnsi"/>
          <w:i/>
          <w:szCs w:val="24"/>
        </w:rPr>
      </w:pPr>
    </w:p>
    <w:p w14:paraId="4F297258" w14:textId="77777777" w:rsidR="00634644" w:rsidRPr="00873049" w:rsidRDefault="00634644" w:rsidP="00634644">
      <w:pPr>
        <w:spacing w:before="120" w:after="120" w:line="240" w:lineRule="auto"/>
        <w:ind w:left="720"/>
        <w:contextualSpacing/>
        <w:rPr>
          <w:rFonts w:cstheme="minorHAnsi"/>
          <w:i/>
          <w:szCs w:val="24"/>
        </w:rPr>
      </w:pPr>
      <w:r w:rsidRPr="00873049">
        <w:rPr>
          <w:rFonts w:cstheme="minorHAnsi"/>
          <w:i/>
          <w:szCs w:val="24"/>
        </w:rPr>
        <w:t>misure per garantire la sicurezza fisica dei luoghi in cui i dati personali sono trattati</w:t>
      </w:r>
    </w:p>
    <w:p w14:paraId="04147F6D" w14:textId="77777777" w:rsidR="00634644" w:rsidRPr="00873049" w:rsidRDefault="00634644" w:rsidP="00634644">
      <w:pPr>
        <w:spacing w:before="120" w:after="120" w:line="240" w:lineRule="auto"/>
        <w:contextualSpacing/>
        <w:rPr>
          <w:rFonts w:cstheme="minorHAnsi"/>
          <w:i/>
          <w:szCs w:val="24"/>
        </w:rPr>
      </w:pPr>
    </w:p>
    <w:p w14:paraId="216929D4"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per garantire la registrazione degli eventi</w:t>
      </w:r>
    </w:p>
    <w:p w14:paraId="5A766A74" w14:textId="77777777" w:rsidR="00634644" w:rsidRPr="00873049" w:rsidRDefault="00634644" w:rsidP="00634644">
      <w:pPr>
        <w:spacing w:before="120" w:after="120" w:line="240" w:lineRule="auto"/>
        <w:contextualSpacing/>
        <w:rPr>
          <w:rFonts w:cstheme="minorHAnsi"/>
          <w:i/>
          <w:szCs w:val="24"/>
        </w:rPr>
      </w:pPr>
    </w:p>
    <w:p w14:paraId="0BDEC613"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per garantire la configurazione del sistema, compresa la configurazione per impostazione predefinita</w:t>
      </w:r>
    </w:p>
    <w:p w14:paraId="7C6189E3" w14:textId="77777777" w:rsidR="00634644" w:rsidRPr="00873049" w:rsidRDefault="00634644" w:rsidP="00634644">
      <w:pPr>
        <w:spacing w:before="120" w:after="120" w:line="240" w:lineRule="auto"/>
        <w:contextualSpacing/>
        <w:rPr>
          <w:rFonts w:cstheme="minorHAnsi"/>
          <w:i/>
          <w:szCs w:val="24"/>
        </w:rPr>
      </w:pPr>
    </w:p>
    <w:p w14:paraId="44F3B224"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di informatica interna e di gestione e governance della sicurezza informatica</w:t>
      </w:r>
    </w:p>
    <w:p w14:paraId="5405DF7A" w14:textId="77777777" w:rsidR="00634644" w:rsidRPr="00873049" w:rsidRDefault="00634644" w:rsidP="00634644">
      <w:pPr>
        <w:spacing w:before="120" w:after="120" w:line="240" w:lineRule="auto"/>
        <w:contextualSpacing/>
        <w:rPr>
          <w:rFonts w:cstheme="minorHAnsi"/>
          <w:i/>
          <w:szCs w:val="24"/>
        </w:rPr>
      </w:pPr>
    </w:p>
    <w:p w14:paraId="005B2158"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di certificazione/garanzia di processi e prodotti</w:t>
      </w:r>
    </w:p>
    <w:p w14:paraId="431ACE2A" w14:textId="77777777" w:rsidR="00634644" w:rsidRPr="00873049" w:rsidRDefault="00634644" w:rsidP="00634644">
      <w:pPr>
        <w:spacing w:before="120" w:after="120" w:line="240" w:lineRule="auto"/>
        <w:contextualSpacing/>
        <w:rPr>
          <w:rFonts w:cstheme="minorHAnsi"/>
          <w:i/>
          <w:szCs w:val="24"/>
        </w:rPr>
      </w:pPr>
    </w:p>
    <w:p w14:paraId="7663E6A4"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per garantire la minimizzazione dei dati</w:t>
      </w:r>
    </w:p>
    <w:p w14:paraId="71941172" w14:textId="77777777" w:rsidR="00634644" w:rsidRPr="00873049" w:rsidRDefault="00634644" w:rsidP="00634644">
      <w:pPr>
        <w:spacing w:before="120" w:after="120" w:line="240" w:lineRule="auto"/>
        <w:contextualSpacing/>
        <w:rPr>
          <w:rFonts w:cstheme="minorHAnsi"/>
          <w:i/>
          <w:szCs w:val="24"/>
        </w:rPr>
      </w:pPr>
    </w:p>
    <w:p w14:paraId="586E2398"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per garantire la qualità dei dati</w:t>
      </w:r>
    </w:p>
    <w:p w14:paraId="14586EB0" w14:textId="77777777" w:rsidR="00634644" w:rsidRPr="00873049" w:rsidRDefault="00634644" w:rsidP="00634644">
      <w:pPr>
        <w:spacing w:before="120" w:after="120" w:line="240" w:lineRule="auto"/>
        <w:contextualSpacing/>
        <w:rPr>
          <w:rFonts w:cstheme="minorHAnsi"/>
          <w:i/>
          <w:szCs w:val="24"/>
        </w:rPr>
      </w:pPr>
    </w:p>
    <w:p w14:paraId="1F9B2211"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per garantire la conservazione limitata dei dati</w:t>
      </w:r>
    </w:p>
    <w:p w14:paraId="1D76AEA2" w14:textId="77777777" w:rsidR="00634644" w:rsidRPr="00873049" w:rsidRDefault="00634644" w:rsidP="00634644">
      <w:pPr>
        <w:spacing w:before="120" w:after="120" w:line="240" w:lineRule="auto"/>
        <w:contextualSpacing/>
        <w:rPr>
          <w:rFonts w:cstheme="minorHAnsi"/>
          <w:i/>
          <w:szCs w:val="24"/>
        </w:rPr>
      </w:pPr>
    </w:p>
    <w:p w14:paraId="6D164920"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per garantire la responsabilità</w:t>
      </w:r>
    </w:p>
    <w:p w14:paraId="0B004D62" w14:textId="77777777" w:rsidR="00634644" w:rsidRPr="00873049" w:rsidRDefault="00634644" w:rsidP="00634644">
      <w:pPr>
        <w:spacing w:before="120" w:after="120" w:line="240" w:lineRule="auto"/>
        <w:contextualSpacing/>
        <w:rPr>
          <w:rFonts w:cstheme="minorHAnsi"/>
          <w:i/>
          <w:szCs w:val="24"/>
        </w:rPr>
      </w:pPr>
    </w:p>
    <w:p w14:paraId="25A56CB7" w14:textId="77777777" w:rsidR="00634644" w:rsidRPr="00873049" w:rsidRDefault="00634644" w:rsidP="00634644">
      <w:pPr>
        <w:spacing w:before="120" w:after="120" w:line="240" w:lineRule="auto"/>
        <w:ind w:firstLine="720"/>
        <w:contextualSpacing/>
        <w:rPr>
          <w:rFonts w:cstheme="minorHAnsi"/>
          <w:i/>
          <w:szCs w:val="24"/>
        </w:rPr>
      </w:pPr>
      <w:r w:rsidRPr="00873049">
        <w:rPr>
          <w:rFonts w:cstheme="minorHAnsi"/>
          <w:i/>
          <w:szCs w:val="24"/>
        </w:rPr>
        <w:t>misure per consentire la portabilità dei dati e garantire la cancellazione]</w:t>
      </w:r>
    </w:p>
    <w:p w14:paraId="5648603A" w14:textId="77777777" w:rsidR="00634644" w:rsidRPr="00873049" w:rsidRDefault="00634644" w:rsidP="00634644">
      <w:pPr>
        <w:spacing w:before="120" w:after="240" w:line="240" w:lineRule="auto"/>
        <w:rPr>
          <w:rFonts w:cstheme="minorHAnsi"/>
          <w:b/>
          <w:szCs w:val="24"/>
          <w:highlight w:val="lightGray"/>
        </w:rPr>
      </w:pPr>
    </w:p>
    <w:p w14:paraId="31A0704E" w14:textId="77777777" w:rsidR="00634644" w:rsidRPr="00873049" w:rsidRDefault="00634644" w:rsidP="00634644">
      <w:pPr>
        <w:spacing w:before="120" w:after="240" w:line="240" w:lineRule="auto"/>
        <w:rPr>
          <w:rFonts w:cstheme="minorHAnsi"/>
          <w:szCs w:val="24"/>
        </w:rPr>
      </w:pPr>
      <w:r w:rsidRPr="00873049">
        <w:rPr>
          <w:rFonts w:cstheme="minorHAnsi"/>
          <w:i/>
          <w:szCs w:val="24"/>
        </w:rPr>
        <w:t>Per i trasferimenti a (sub-)responsabili del trattamento, descrivere anche</w:t>
      </w:r>
      <w:r w:rsidRPr="00873049">
        <w:rPr>
          <w:rFonts w:cstheme="minorHAnsi"/>
          <w:szCs w:val="24"/>
        </w:rPr>
        <w:t xml:space="preserve"> </w:t>
      </w:r>
      <w:r w:rsidRPr="00873049">
        <w:rPr>
          <w:rFonts w:cstheme="minorHAnsi"/>
          <w:i/>
          <w:szCs w:val="24"/>
        </w:rPr>
        <w:t>le misure tecniche e organizzative specifiche che il (sub-)responsabile del trattamento deve prendere per essere in grado di fornire assistenza al titolare del trattamento e, per i trasferimenti da un responsabile del trattamento a un sub-responsabile del trattamento, all'esportatore</w:t>
      </w:r>
    </w:p>
    <w:p w14:paraId="73013501" w14:textId="77777777" w:rsidR="00634644" w:rsidRPr="00873049" w:rsidRDefault="00634644" w:rsidP="00634644">
      <w:pPr>
        <w:spacing w:before="120" w:after="240" w:line="240" w:lineRule="auto"/>
        <w:rPr>
          <w:rFonts w:cstheme="minorHAnsi"/>
          <w:szCs w:val="24"/>
        </w:rPr>
      </w:pPr>
      <w:r w:rsidRPr="00873049">
        <w:rPr>
          <w:rFonts w:cstheme="minorHAnsi"/>
          <w:szCs w:val="24"/>
        </w:rPr>
        <w:br w:type="page"/>
      </w:r>
    </w:p>
    <w:p w14:paraId="105B4AF2" w14:textId="77777777" w:rsidR="00634644" w:rsidRPr="00873049" w:rsidRDefault="00634644" w:rsidP="00634644">
      <w:pPr>
        <w:spacing w:before="120" w:after="120" w:line="240" w:lineRule="auto"/>
        <w:rPr>
          <w:rFonts w:cstheme="minorHAnsi"/>
          <w:b/>
          <w:szCs w:val="24"/>
          <w:u w:val="single"/>
        </w:rPr>
      </w:pPr>
      <w:r w:rsidRPr="00873049">
        <w:rPr>
          <w:rFonts w:cstheme="minorHAnsi"/>
          <w:b/>
          <w:szCs w:val="24"/>
          <w:u w:val="single"/>
        </w:rPr>
        <w:lastRenderedPageBreak/>
        <w:t>E - ELENCO DEI SUB-RESPONSABILI DEL TRATTAMENTO</w:t>
      </w:r>
    </w:p>
    <w:p w14:paraId="1956E8D4" w14:textId="77777777" w:rsidR="00634644" w:rsidRPr="00873049" w:rsidRDefault="00634644" w:rsidP="00634644">
      <w:pPr>
        <w:spacing w:before="120" w:after="120" w:line="240" w:lineRule="auto"/>
        <w:rPr>
          <w:rFonts w:cstheme="minorHAnsi"/>
          <w:b/>
          <w:szCs w:val="24"/>
          <w:highlight w:val="lightGray"/>
        </w:rPr>
      </w:pPr>
    </w:p>
    <w:p w14:paraId="362EC85C" w14:textId="77777777" w:rsidR="00634644" w:rsidRPr="00873049" w:rsidRDefault="00634644" w:rsidP="00634644">
      <w:pPr>
        <w:spacing w:before="120" w:after="120" w:line="240" w:lineRule="auto"/>
        <w:rPr>
          <w:rFonts w:cstheme="minorHAnsi"/>
          <w:szCs w:val="24"/>
        </w:rPr>
      </w:pPr>
      <w:r w:rsidRPr="00873049">
        <w:rPr>
          <w:rFonts w:cstheme="minorHAnsi"/>
          <w:szCs w:val="24"/>
        </w:rPr>
        <w:t xml:space="preserve">NOTA ESPLICATIVA: </w:t>
      </w:r>
    </w:p>
    <w:p w14:paraId="3BC945DE" w14:textId="77777777" w:rsidR="00634644" w:rsidRPr="00873049" w:rsidRDefault="00634644" w:rsidP="00634644">
      <w:pPr>
        <w:spacing w:before="120" w:after="120" w:line="240" w:lineRule="auto"/>
        <w:rPr>
          <w:rFonts w:cstheme="minorHAnsi"/>
          <w:szCs w:val="24"/>
        </w:rPr>
      </w:pPr>
      <w:r w:rsidRPr="00873049">
        <w:rPr>
          <w:rFonts w:cstheme="minorHAnsi"/>
          <w:szCs w:val="24"/>
        </w:rPr>
        <w:t xml:space="preserve">Il presente allegato deve essere compilato per i moduli due e tre, in caso di autorizzazione specifica di sub-responsabili del trattamento (clausola 9, lettera a), opzione 1). </w:t>
      </w:r>
    </w:p>
    <w:p w14:paraId="338A2453" w14:textId="77777777" w:rsidR="00634644" w:rsidRPr="00873049" w:rsidRDefault="00634644" w:rsidP="00634644">
      <w:pPr>
        <w:numPr>
          <w:ilvl w:val="1"/>
          <w:numId w:val="0"/>
        </w:numPr>
        <w:spacing w:before="120" w:after="120" w:line="240" w:lineRule="auto"/>
        <w:rPr>
          <w:rFonts w:cstheme="minorHAnsi"/>
          <w:szCs w:val="24"/>
        </w:rPr>
      </w:pPr>
    </w:p>
    <w:p w14:paraId="55A0535A" w14:textId="77777777" w:rsidR="00634644" w:rsidRPr="00873049" w:rsidRDefault="00634644" w:rsidP="00634644">
      <w:pPr>
        <w:numPr>
          <w:ilvl w:val="1"/>
          <w:numId w:val="0"/>
        </w:numPr>
        <w:spacing w:before="120" w:after="120" w:line="240" w:lineRule="auto"/>
        <w:rPr>
          <w:rFonts w:cstheme="minorHAnsi"/>
          <w:szCs w:val="24"/>
        </w:rPr>
      </w:pPr>
      <w:r w:rsidRPr="00873049">
        <w:rPr>
          <w:rFonts w:cstheme="minorHAnsi"/>
          <w:szCs w:val="24"/>
        </w:rPr>
        <w:t xml:space="preserve">Il titolare del trattamento ha autorizzato il ricorso ai seguenti sub-responsabili del trattamento: </w:t>
      </w:r>
    </w:p>
    <w:p w14:paraId="02AA7D50" w14:textId="77777777" w:rsidR="00634644" w:rsidRPr="00873049" w:rsidRDefault="00634644" w:rsidP="00634644">
      <w:pPr>
        <w:spacing w:before="120" w:after="120" w:line="240" w:lineRule="auto"/>
        <w:rPr>
          <w:rFonts w:cstheme="minorHAnsi"/>
          <w:szCs w:val="24"/>
        </w:rPr>
      </w:pPr>
    </w:p>
    <w:p w14:paraId="619622D4" w14:textId="77777777" w:rsidR="00634644" w:rsidRPr="00873049" w:rsidRDefault="00634644" w:rsidP="00634644">
      <w:pPr>
        <w:spacing w:before="120" w:after="120" w:line="240" w:lineRule="auto"/>
        <w:rPr>
          <w:rFonts w:cstheme="minorHAnsi"/>
          <w:szCs w:val="24"/>
        </w:rPr>
      </w:pPr>
      <w:r w:rsidRPr="00873049">
        <w:rPr>
          <w:rFonts w:cstheme="minorHAnsi"/>
          <w:szCs w:val="24"/>
        </w:rPr>
        <w:t>1. Nome: …</w:t>
      </w:r>
    </w:p>
    <w:p w14:paraId="57C304C5" w14:textId="77777777" w:rsidR="00634644" w:rsidRPr="00873049" w:rsidRDefault="00634644" w:rsidP="00634644">
      <w:pPr>
        <w:spacing w:before="120" w:after="120" w:line="240" w:lineRule="auto"/>
        <w:rPr>
          <w:rFonts w:cstheme="minorHAnsi"/>
          <w:szCs w:val="24"/>
        </w:rPr>
      </w:pPr>
      <w:r w:rsidRPr="00873049">
        <w:rPr>
          <w:rFonts w:cstheme="minorHAnsi"/>
          <w:szCs w:val="24"/>
        </w:rPr>
        <w:t>Indirizzo: …</w:t>
      </w:r>
    </w:p>
    <w:p w14:paraId="6F9ADDAB" w14:textId="77777777" w:rsidR="00634644" w:rsidRPr="00873049" w:rsidRDefault="00634644" w:rsidP="00634644">
      <w:pPr>
        <w:spacing w:before="120" w:after="120" w:line="240" w:lineRule="auto"/>
        <w:rPr>
          <w:rFonts w:cstheme="minorHAnsi"/>
          <w:szCs w:val="24"/>
        </w:rPr>
      </w:pPr>
      <w:r w:rsidRPr="00873049">
        <w:rPr>
          <w:rFonts w:cstheme="minorHAnsi"/>
          <w:szCs w:val="24"/>
        </w:rPr>
        <w:t>Nome, qualifica e dati di contatto del referente: …</w:t>
      </w:r>
    </w:p>
    <w:p w14:paraId="2336DCBD" w14:textId="77777777" w:rsidR="00634644" w:rsidRPr="00873049" w:rsidRDefault="00634644" w:rsidP="00634644">
      <w:pPr>
        <w:spacing w:before="120" w:after="120" w:line="240" w:lineRule="auto"/>
        <w:rPr>
          <w:rFonts w:cstheme="minorHAnsi"/>
          <w:szCs w:val="24"/>
        </w:rPr>
      </w:pPr>
      <w:r w:rsidRPr="00873049">
        <w:rPr>
          <w:rFonts w:cstheme="minorHAnsi"/>
          <w:szCs w:val="24"/>
        </w:rPr>
        <w:t>Descrizione del trattamento (compresa una chiara delimitazione delle responsabilità qualora siano autorizzati più sub-responsabili del trattamento): …</w:t>
      </w:r>
    </w:p>
    <w:p w14:paraId="0ABEFCA1" w14:textId="77777777" w:rsidR="00634644" w:rsidRPr="00873049" w:rsidRDefault="00634644" w:rsidP="00634644">
      <w:pPr>
        <w:spacing w:before="120" w:after="120" w:line="240" w:lineRule="auto"/>
        <w:rPr>
          <w:rFonts w:cstheme="minorHAnsi"/>
          <w:szCs w:val="24"/>
        </w:rPr>
      </w:pPr>
    </w:p>
    <w:p w14:paraId="5BEE6848" w14:textId="77777777" w:rsidR="00634644" w:rsidRPr="00873049" w:rsidRDefault="00634644" w:rsidP="00634644">
      <w:pPr>
        <w:spacing w:before="120" w:after="120" w:line="240" w:lineRule="auto"/>
        <w:rPr>
          <w:rFonts w:cstheme="minorHAnsi"/>
          <w:szCs w:val="24"/>
        </w:rPr>
      </w:pPr>
      <w:r w:rsidRPr="00873049">
        <w:rPr>
          <w:rFonts w:cstheme="minorHAnsi"/>
          <w:szCs w:val="24"/>
        </w:rPr>
        <w:t>2. …</w:t>
      </w:r>
    </w:p>
    <w:p w14:paraId="64236A0C" w14:textId="77777777" w:rsidR="00634644" w:rsidRPr="00873049" w:rsidRDefault="00634644" w:rsidP="00634644">
      <w:pPr>
        <w:numPr>
          <w:ilvl w:val="1"/>
          <w:numId w:val="0"/>
        </w:numPr>
        <w:spacing w:before="120" w:after="120" w:line="240" w:lineRule="auto"/>
        <w:rPr>
          <w:rFonts w:cstheme="minorHAnsi"/>
          <w:szCs w:val="24"/>
        </w:rPr>
      </w:pPr>
    </w:p>
    <w:p w14:paraId="3DA82AAC" w14:textId="77777777" w:rsidR="00634644" w:rsidRPr="00873049" w:rsidRDefault="00634644" w:rsidP="00634644">
      <w:pPr>
        <w:numPr>
          <w:ilvl w:val="1"/>
          <w:numId w:val="0"/>
        </w:numPr>
        <w:spacing w:before="120" w:after="120" w:line="240" w:lineRule="auto"/>
        <w:rPr>
          <w:rFonts w:cstheme="minorHAnsi"/>
          <w:szCs w:val="24"/>
        </w:rPr>
      </w:pPr>
    </w:p>
    <w:p w14:paraId="7779D9EE" w14:textId="77777777" w:rsidR="00634644" w:rsidRPr="00873049" w:rsidRDefault="00634644" w:rsidP="00634644">
      <w:pPr>
        <w:numPr>
          <w:ilvl w:val="1"/>
          <w:numId w:val="0"/>
        </w:numPr>
        <w:spacing w:before="120" w:after="120" w:line="240" w:lineRule="auto"/>
        <w:rPr>
          <w:rFonts w:cstheme="minorHAnsi"/>
          <w:szCs w:val="24"/>
        </w:rPr>
      </w:pPr>
    </w:p>
    <w:p w14:paraId="18AA6A50" w14:textId="77777777" w:rsidR="00634644" w:rsidRPr="00873049" w:rsidRDefault="00634644" w:rsidP="00634644">
      <w:pPr>
        <w:rPr>
          <w:rFonts w:cstheme="minorHAnsi"/>
          <w:szCs w:val="24"/>
        </w:rPr>
      </w:pPr>
    </w:p>
    <w:p w14:paraId="5CBD3370" w14:textId="77777777" w:rsidR="00634644" w:rsidRPr="00873049" w:rsidRDefault="00634644" w:rsidP="00634644">
      <w:pPr>
        <w:pStyle w:val="paragraph"/>
        <w:spacing w:before="0" w:beforeAutospacing="0" w:after="0" w:afterAutospacing="0"/>
        <w:textAlignment w:val="baseline"/>
        <w:rPr>
          <w:rFonts w:asciiTheme="minorHAnsi" w:hAnsiTheme="minorHAnsi" w:cstheme="minorHAnsi"/>
        </w:rPr>
      </w:pPr>
    </w:p>
    <w:p w14:paraId="4D8F0B3B" w14:textId="6A8B685D" w:rsidR="00D45A17" w:rsidRPr="00DC4E57" w:rsidRDefault="00634644" w:rsidP="00D45A17">
      <w:pPr>
        <w:rPr>
          <w:rFonts w:cstheme="minorHAnsi"/>
          <w:szCs w:val="24"/>
        </w:rPr>
      </w:pPr>
      <w:r w:rsidRPr="00873049">
        <w:rPr>
          <w:rFonts w:cstheme="minorHAnsi"/>
          <w:szCs w:val="24"/>
        </w:rPr>
        <w:t xml:space="preserve"> </w:t>
      </w:r>
    </w:p>
    <w:sectPr w:rsidR="00D45A17" w:rsidRPr="00DC4E57" w:rsidSect="00DC4E57">
      <w:headerReference w:type="default" r:id="rId13"/>
      <w:footerReference w:type="default" r:id="rId14"/>
      <w:pgSz w:w="11907" w:h="16839"/>
      <w:pgMar w:top="2798" w:right="1417" w:bottom="1134" w:left="1417" w:header="709"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B980" w14:textId="77777777" w:rsidR="007160A1" w:rsidRDefault="007160A1" w:rsidP="00D45A17">
      <w:pPr>
        <w:spacing w:after="0" w:line="240" w:lineRule="auto"/>
      </w:pPr>
      <w:r>
        <w:separator/>
      </w:r>
    </w:p>
  </w:endnote>
  <w:endnote w:type="continuationSeparator" w:id="0">
    <w:p w14:paraId="3B5D5B7C" w14:textId="77777777" w:rsidR="007160A1" w:rsidRDefault="007160A1" w:rsidP="00D45A17">
      <w:pPr>
        <w:spacing w:after="0" w:line="240" w:lineRule="auto"/>
      </w:pPr>
      <w:r>
        <w:continuationSeparator/>
      </w:r>
    </w:p>
  </w:endnote>
  <w:endnote w:type="continuationNotice" w:id="1">
    <w:p w14:paraId="0EB3D044" w14:textId="77777777" w:rsidR="007160A1" w:rsidRDefault="00716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0F43" w14:textId="2E4D3C10" w:rsidR="00922FAD" w:rsidRDefault="00922FAD">
    <w:pPr>
      <w:pStyle w:val="Pidipagina"/>
      <w:jc w:val="right"/>
    </w:pPr>
    <w:r>
      <w:rPr>
        <w:color w:val="4F81BD" w:themeColor="accent1"/>
        <w:sz w:val="20"/>
        <w:szCs w:val="20"/>
      </w:rPr>
      <w:br/>
    </w:r>
    <w:r>
      <w:rPr>
        <w:noProof/>
        <w:lang w:eastAsia="it-IT"/>
      </w:rPr>
      <w:drawing>
        <wp:anchor distT="0" distB="0" distL="114300" distR="114300" simplePos="0" relativeHeight="251656192" behindDoc="0" locked="0" layoutInCell="1" allowOverlap="1" wp14:anchorId="7069E24B" wp14:editId="291B3C7A">
          <wp:simplePos x="0" y="0"/>
          <wp:positionH relativeFrom="column">
            <wp:posOffset>1960245</wp:posOffset>
          </wp:positionH>
          <wp:positionV relativeFrom="paragraph">
            <wp:posOffset>148590</wp:posOffset>
          </wp:positionV>
          <wp:extent cx="2157730" cy="469265"/>
          <wp:effectExtent l="0" t="0" r="0" b="0"/>
          <wp:wrapNone/>
          <wp:docPr id="58" name="Immagine 58" descr="piè%20di%20pag_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20di%20pag_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730" cy="469265"/>
                  </a:xfrm>
                  <a:prstGeom prst="rect">
                    <a:avLst/>
                  </a:prstGeom>
                  <a:noFill/>
                  <a:ln>
                    <a:noFill/>
                  </a:ln>
                </pic:spPr>
              </pic:pic>
            </a:graphicData>
          </a:graphic>
        </wp:anchor>
      </w:drawing>
    </w:r>
    <w:r>
      <w:rPr>
        <w:color w:val="4F81BD" w:themeColor="accent1"/>
        <w:sz w:val="20"/>
        <w:szCs w:val="20"/>
      </w:rPr>
      <w:t xml:space="preserve"> pag.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DC4E57">
      <w:rPr>
        <w:noProof/>
        <w:color w:val="4F81BD" w:themeColor="accent1"/>
        <w:sz w:val="20"/>
        <w:szCs w:val="20"/>
      </w:rPr>
      <w:t>33</w:t>
    </w:r>
    <w:r>
      <w:rPr>
        <w:color w:val="4F81BD" w:themeColor="accent1"/>
        <w:sz w:val="20"/>
        <w:szCs w:val="20"/>
      </w:rPr>
      <w:fldChar w:fldCharType="end"/>
    </w:r>
  </w:p>
  <w:p w14:paraId="6775C22D" w14:textId="78DB5DEC" w:rsidR="002152FA" w:rsidRPr="00400E97" w:rsidRDefault="002152FA" w:rsidP="002152FA">
    <w:pPr>
      <w:pStyle w:val="Pidipagina"/>
      <w:jc w:val="right"/>
      <w:rPr>
        <w:rFonts w:ascii="Arial" w:hAnsi="Arial" w:cs="Arial"/>
        <w:b/>
        <w:sz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6F5A" w14:textId="77777777" w:rsidR="007160A1" w:rsidRDefault="007160A1" w:rsidP="00D45A17">
      <w:pPr>
        <w:spacing w:after="0" w:line="240" w:lineRule="auto"/>
      </w:pPr>
      <w:r>
        <w:separator/>
      </w:r>
    </w:p>
  </w:footnote>
  <w:footnote w:type="continuationSeparator" w:id="0">
    <w:p w14:paraId="391E0D2F" w14:textId="77777777" w:rsidR="007160A1" w:rsidRDefault="007160A1" w:rsidP="00D45A17">
      <w:pPr>
        <w:spacing w:after="0" w:line="240" w:lineRule="auto"/>
      </w:pPr>
      <w:r>
        <w:continuationSeparator/>
      </w:r>
    </w:p>
  </w:footnote>
  <w:footnote w:type="continuationNotice" w:id="1">
    <w:p w14:paraId="21CBDC2A" w14:textId="77777777" w:rsidR="007160A1" w:rsidRDefault="007160A1">
      <w:pPr>
        <w:spacing w:after="0" w:line="240" w:lineRule="auto"/>
      </w:pPr>
    </w:p>
  </w:footnote>
  <w:footnote w:id="2">
    <w:p w14:paraId="67474700" w14:textId="49775154" w:rsidR="002152FA" w:rsidRPr="00637CEA" w:rsidRDefault="002152FA" w:rsidP="00F63790">
      <w:pPr>
        <w:pStyle w:val="Testonotaapidipagina"/>
        <w:ind w:left="284" w:hanging="284"/>
      </w:pPr>
      <w:r>
        <w:rPr>
          <w:rStyle w:val="Rimandonotaapidipagina"/>
        </w:rPr>
        <w:footnoteRef/>
      </w:r>
      <w:r>
        <w:t xml:space="preserve"> </w:t>
      </w:r>
      <w:r>
        <w:tab/>
        <w:t>Qualora l'esportatore sia un responsabile del trattamento soggetto al regolamento (UE) 2016/679 che agisce per conto di un'istituzione o di un organo dell'Unione in qualità di titolare del trattamento, l'utilizzo delle presenti clausole quando è fatto ricorso a un altro responsabile del trattamento (sub-responsabile del trattamento) non soggetto al regolamento (UE) 2016/679 garantisce anche il rispetto dell'articolo 29, paragrafo 4, del regolamento (UE) 2018/1725 del Parlamento europeo e del Consiglio, del 23 ottobre 2018, sulla tutela delle persone fisiche in relazione al trattamento dei dati personali da parte delle istituzioni, degli organi e degli organismi dell'Unione e sulla libera circolazione di tali dati, e che abroga il regolamento (CE) n. 45/2001 e la decisione n. 1247/2002/CE (GU L 295 del 21.11.2018, pag. 39), nella misura in cui le presenti clausole e gli obblighi in materia di protezione dei dati stabiliti nel contratto o in altro atto giuridico tra il titolare del trattamento e il responsabile del trattamento in conformità dell'articolo 29, paragrafo 3, del regolamento (UE) 2018/1725 sono allineati. Si tratta, in particolare, del caso in cui il titolare del trattamento e il responsabile del trattamento si basano sulle clausole contrattuali tipo incluse nella decisione [....].</w:t>
      </w:r>
    </w:p>
  </w:footnote>
  <w:footnote w:id="3">
    <w:p w14:paraId="0CBC85C2" w14:textId="0985084C" w:rsidR="002152FA" w:rsidRDefault="002152FA" w:rsidP="00F63790">
      <w:pPr>
        <w:pStyle w:val="Testonotaapidipagina"/>
        <w:ind w:left="284" w:hanging="284"/>
      </w:pPr>
      <w:r>
        <w:rPr>
          <w:rStyle w:val="Rimandonotaapidipagina"/>
        </w:rPr>
        <w:footnoteRef/>
      </w:r>
      <w:r>
        <w:tab/>
        <w:t>L'accordo sullo Spazio economico europeo (accordo SEE) prevede l'estensione del mercato interno dell'Unione europea ai tre Stati del SEE: Islanda, Liechtenstein e Norvegia. La legislazione dell'Unione sulla protezione dei dati, regolamento (UE) 2016/679 compreso, è materia contemplata dall'accordo SEE, nel cui allegato XI è stata integrata. Pertanto, qualunque comunicazione da parte dell'importatore a terzi situati nel SEE non può essere considerata un trasferimento successivo ai fini delle presenti clausole.</w:t>
      </w:r>
    </w:p>
    <w:p w14:paraId="37641275" w14:textId="77777777" w:rsidR="002152FA" w:rsidRPr="00985F04" w:rsidRDefault="002152FA" w:rsidP="00D45A17">
      <w:pPr>
        <w:pStyle w:val="Testonotaapidipagina"/>
        <w:ind w:left="0" w:firstLine="0"/>
      </w:pPr>
    </w:p>
  </w:footnote>
  <w:footnote w:id="4">
    <w:p w14:paraId="1E832B6F" w14:textId="6FEEBC20" w:rsidR="002152FA" w:rsidRPr="005763A7" w:rsidRDefault="002152FA" w:rsidP="00F63790">
      <w:pPr>
        <w:pStyle w:val="Testonotaapidipagina"/>
        <w:ind w:left="284" w:hanging="284"/>
      </w:pPr>
      <w:r>
        <w:rPr>
          <w:rStyle w:val="Rimandonotaapidipagina"/>
        </w:rPr>
        <w:footnoteRef/>
      </w:r>
      <w:r>
        <w:tab/>
        <w:t>Questo requisito può essere soddisfatto dal sub-responsabile del trattamento che aderisce alle presenti clausole secondo il modulo appropriato, conformemente alla clausola 7.</w:t>
      </w:r>
    </w:p>
  </w:footnote>
  <w:footnote w:id="5">
    <w:p w14:paraId="6B267CCE" w14:textId="6BA5E259" w:rsidR="002152FA" w:rsidRPr="002748B7" w:rsidRDefault="002152FA" w:rsidP="00F63790">
      <w:pPr>
        <w:pStyle w:val="Testonotaapidipagina"/>
        <w:ind w:left="284" w:hanging="284"/>
      </w:pPr>
      <w:r>
        <w:rPr>
          <w:rStyle w:val="Rimandonotaapidipagina"/>
        </w:rPr>
        <w:footnoteRef/>
      </w:r>
      <w:r>
        <w:tab/>
        <w:t>L'importatore può offrire una risoluzione indipendente delle controversie tramite un organo arbitrale solo se è stabilito in un paese che ha ratificato la convenzione di New York sull'esecuzione dei lodi arbitrali.</w:t>
      </w:r>
      <w:r>
        <w:tab/>
      </w:r>
    </w:p>
  </w:footnote>
  <w:footnote w:id="6">
    <w:p w14:paraId="3E8ED409" w14:textId="155E22EC" w:rsidR="002152FA" w:rsidRPr="00D6054F" w:rsidRDefault="002152FA" w:rsidP="00F63790">
      <w:pPr>
        <w:pStyle w:val="Testonotaapidipagina"/>
        <w:ind w:left="284" w:hanging="284"/>
      </w:pPr>
      <w:r>
        <w:rPr>
          <w:rStyle w:val="Rimandonotaapidipagina"/>
        </w:rPr>
        <w:footnoteRef/>
      </w:r>
      <w:r>
        <w:tab/>
        <w:t>Per quanto riguarda l'impatto della legislazione e delle prassi sul rispetto delle presenti clausole, possono essere presi in considerazione diversi elementi nell'ambito di una valutazione globale. Tali elementi possono includere un'esperienza pratica pertinente e documentata in casi precedenti di richieste di comunicazione da parte di autorità pubbliche, o l'assenza di tali richieste, per un periodo di tempo sufficientemente rappresentativo. Si tratta in particolare di registri interni o altra documentazione, elaborati su base continuativa conformemente alla dovuta diligenza e certificati a livello di alta dirigenza, sempre che tali informazioni possano essere lecitamente condivise con terzi. Qualora per concludere che all'importatore non sarà impedito di rispettare le presenti clausole si faccia affidamento su questa esperienza pratica, essa deve essere sostenuta da altri elementi pertinenti e oggettivi, e spetta alle parti valutare attentamente se tali elementi, congiuntamente, abbiano un peso sufficiente in termini di affidabilità e rappresentatività per sostenere tale conclusione. In particolare, le parti devono considerare se la loro esperienza pratica è corroborata e non contraddetta da informazioni disponibili al pubblico, o altrimenti accessibili, e affidabili sull'esistenza o sull'assenza di richieste nello stesso settore e/o sull'applicazione pratica della legislazione, come la giurisprudenza e le relazioni di organi di vigilanza indipendenti.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D008" w14:textId="77777777" w:rsidR="00D23097" w:rsidRDefault="00D23097">
    <w:pPr>
      <w:pStyle w:val="Intestazione"/>
    </w:pPr>
  </w:p>
  <w:p w14:paraId="10760405" w14:textId="5C660698" w:rsidR="002152FA" w:rsidRDefault="002152FA">
    <w:pPr>
      <w:pStyle w:val="Intestazione"/>
    </w:pPr>
    <w:r>
      <w:rPr>
        <w:noProof/>
        <w:lang w:eastAsia="it-IT"/>
      </w:rPr>
      <w:drawing>
        <wp:anchor distT="0" distB="0" distL="114300" distR="114300" simplePos="0" relativeHeight="251655168" behindDoc="0" locked="0" layoutInCell="1" allowOverlap="1" wp14:anchorId="435AE464" wp14:editId="46091A3C">
          <wp:simplePos x="0" y="0"/>
          <wp:positionH relativeFrom="column">
            <wp:posOffset>1826895</wp:posOffset>
          </wp:positionH>
          <wp:positionV relativeFrom="paragraph">
            <wp:posOffset>-327126</wp:posOffset>
          </wp:positionV>
          <wp:extent cx="2016760" cy="763270"/>
          <wp:effectExtent l="0" t="0" r="2540" b="0"/>
          <wp:wrapNone/>
          <wp:docPr id="57" name="Immagine 57" descr="UNIPR_CENTRATO_1RIG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R_CENTRATO_1RIGA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763270"/>
                  </a:xfrm>
                  <a:prstGeom prst="rect">
                    <a:avLst/>
                  </a:prstGeom>
                  <a:noFill/>
                </pic:spPr>
              </pic:pic>
            </a:graphicData>
          </a:graphic>
          <wp14:sizeRelH relativeFrom="page">
            <wp14:pctWidth>0</wp14:pctWidth>
          </wp14:sizeRelH>
          <wp14:sizeRelV relativeFrom="page">
            <wp14:pctHeight>0</wp14:pctHeight>
          </wp14:sizeRelV>
        </wp:anchor>
      </w:drawing>
    </w:r>
  </w:p>
  <w:p w14:paraId="5ACF3619" w14:textId="77777777" w:rsidR="002152FA" w:rsidRDefault="002152FA">
    <w:pPr>
      <w:pStyle w:val="Intestazione"/>
    </w:pPr>
  </w:p>
  <w:p w14:paraId="14F99492" w14:textId="77777777" w:rsidR="00F43F23" w:rsidRDefault="00F43F23">
    <w:pPr>
      <w:pStyle w:val="Intestazione"/>
    </w:pPr>
  </w:p>
  <w:p w14:paraId="518ED591" w14:textId="77777777" w:rsidR="00F43F23" w:rsidRDefault="00F43F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6A8490E"/>
    <w:lvl w:ilvl="0">
      <w:start w:val="1"/>
      <w:numFmt w:val="decimal"/>
      <w:pStyle w:val="Numeroelenco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Numeroelenco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Numeroelenco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Puntoelenco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Puntoelenco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Puntoelenco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Numeroelenco"/>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Puntoelenco"/>
      <w:lvlText w:val=""/>
      <w:lvlJc w:val="left"/>
      <w:pPr>
        <w:tabs>
          <w:tab w:val="num" w:pos="360"/>
        </w:tabs>
        <w:ind w:left="360" w:hanging="360"/>
      </w:pPr>
      <w:rPr>
        <w:rFonts w:ascii="Symbol" w:hAnsi="Symbol" w:hint="default"/>
      </w:rPr>
    </w:lvl>
  </w:abstractNum>
  <w:abstractNum w:abstractNumId="8" w15:restartNumberingAfterBreak="0">
    <w:nsid w:val="061E5C41"/>
    <w:multiLevelType w:val="multilevel"/>
    <w:tmpl w:val="0C06ADE8"/>
    <w:lvl w:ilvl="0">
      <w:start w:val="1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07F02DC7"/>
    <w:multiLevelType w:val="multilevel"/>
    <w:tmpl w:val="A94EB36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C06F7"/>
    <w:multiLevelType w:val="multilevel"/>
    <w:tmpl w:val="ADF4F2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613BAF"/>
    <w:multiLevelType w:val="multilevel"/>
    <w:tmpl w:val="E3A611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87602"/>
    <w:multiLevelType w:val="multilevel"/>
    <w:tmpl w:val="D996DE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62D0A"/>
    <w:multiLevelType w:val="multilevel"/>
    <w:tmpl w:val="06AAE09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79313F"/>
    <w:multiLevelType w:val="multilevel"/>
    <w:tmpl w:val="07FEDC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20144B28"/>
    <w:multiLevelType w:val="multilevel"/>
    <w:tmpl w:val="1EA636A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682E80"/>
    <w:multiLevelType w:val="multilevel"/>
    <w:tmpl w:val="62141AD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414A08"/>
    <w:multiLevelType w:val="multilevel"/>
    <w:tmpl w:val="9EA8F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071B12"/>
    <w:multiLevelType w:val="multilevel"/>
    <w:tmpl w:val="84CC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3" w15:restartNumberingAfterBreak="0">
    <w:nsid w:val="2FD544BF"/>
    <w:multiLevelType w:val="multilevel"/>
    <w:tmpl w:val="2F8C52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C0299E"/>
    <w:multiLevelType w:val="multilevel"/>
    <w:tmpl w:val="B058B0A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A83FCD"/>
    <w:multiLevelType w:val="multilevel"/>
    <w:tmpl w:val="A0B0F8B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B87A04"/>
    <w:multiLevelType w:val="multilevel"/>
    <w:tmpl w:val="A118B7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48CA3570"/>
    <w:multiLevelType w:val="multilevel"/>
    <w:tmpl w:val="780CDD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F52131"/>
    <w:multiLevelType w:val="multilevel"/>
    <w:tmpl w:val="1422AA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B90EEE"/>
    <w:multiLevelType w:val="multilevel"/>
    <w:tmpl w:val="DAA0DF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0D5B5F"/>
    <w:multiLevelType w:val="multilevel"/>
    <w:tmpl w:val="1B8888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142DEF"/>
    <w:multiLevelType w:val="multilevel"/>
    <w:tmpl w:val="E31C6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B12B56"/>
    <w:multiLevelType w:val="multilevel"/>
    <w:tmpl w:val="57664D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AE419D"/>
    <w:multiLevelType w:val="multilevel"/>
    <w:tmpl w:val="A8EE4E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9C2A3E"/>
    <w:multiLevelType w:val="multilevel"/>
    <w:tmpl w:val="7EC0EE9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DF35D8"/>
    <w:multiLevelType w:val="multilevel"/>
    <w:tmpl w:val="A784E4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573F4D9C"/>
    <w:multiLevelType w:val="multilevel"/>
    <w:tmpl w:val="53B0FF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FF4A5D"/>
    <w:multiLevelType w:val="multilevel"/>
    <w:tmpl w:val="49B2B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3" w15:restartNumberingAfterBreak="0">
    <w:nsid w:val="5BDE1183"/>
    <w:multiLevelType w:val="multilevel"/>
    <w:tmpl w:val="28F0D15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5" w15:restartNumberingAfterBreak="0">
    <w:nsid w:val="5C643907"/>
    <w:multiLevelType w:val="multilevel"/>
    <w:tmpl w:val="06565E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0B133A7"/>
    <w:multiLevelType w:val="hybridMultilevel"/>
    <w:tmpl w:val="94C24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2220434"/>
    <w:multiLevelType w:val="multilevel"/>
    <w:tmpl w:val="DFAC6A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A12FA4"/>
    <w:multiLevelType w:val="multilevel"/>
    <w:tmpl w:val="2AB02F80"/>
    <w:lvl w:ilvl="0">
      <w:start w:val="1"/>
      <w:numFmt w:val="decimal"/>
      <w:lvlRestart w:val="0"/>
      <w:pStyle w:val="Titolo1"/>
      <w:lvlText w:val="%1."/>
      <w:lvlJc w:val="left"/>
      <w:pPr>
        <w:tabs>
          <w:tab w:val="num" w:pos="850"/>
        </w:tabs>
        <w:ind w:left="850" w:hanging="850"/>
      </w:pPr>
      <w:rPr>
        <w:b/>
        <w:bCs w:val="0"/>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1" w15:restartNumberingAfterBreak="0">
    <w:nsid w:val="6A120152"/>
    <w:multiLevelType w:val="multilevel"/>
    <w:tmpl w:val="8EC228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6E31E4"/>
    <w:multiLevelType w:val="multilevel"/>
    <w:tmpl w:val="5500520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066864"/>
    <w:multiLevelType w:val="multilevel"/>
    <w:tmpl w:val="FF4A76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5406E6E"/>
    <w:multiLevelType w:val="multilevel"/>
    <w:tmpl w:val="A2C86A4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A97C34"/>
    <w:multiLevelType w:val="multilevel"/>
    <w:tmpl w:val="47F6FB2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3D700F"/>
    <w:multiLevelType w:val="hybridMultilevel"/>
    <w:tmpl w:val="C2F84872"/>
    <w:lvl w:ilvl="0" w:tplc="844008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98C39FF"/>
    <w:multiLevelType w:val="multilevel"/>
    <w:tmpl w:val="46A245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AD2EA3"/>
    <w:multiLevelType w:val="multilevel"/>
    <w:tmpl w:val="B7084C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0" w15:restartNumberingAfterBreak="0">
    <w:nsid w:val="7F605218"/>
    <w:multiLevelType w:val="multilevel"/>
    <w:tmpl w:val="32B00E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579639">
    <w:abstractNumId w:val="7"/>
  </w:num>
  <w:num w:numId="2" w16cid:durableId="719746517">
    <w:abstractNumId w:val="5"/>
  </w:num>
  <w:num w:numId="3" w16cid:durableId="2091001589">
    <w:abstractNumId w:val="4"/>
  </w:num>
  <w:num w:numId="4" w16cid:durableId="2042898676">
    <w:abstractNumId w:val="3"/>
  </w:num>
  <w:num w:numId="5" w16cid:durableId="1175875299">
    <w:abstractNumId w:val="6"/>
  </w:num>
  <w:num w:numId="6" w16cid:durableId="262761730">
    <w:abstractNumId w:val="2"/>
  </w:num>
  <w:num w:numId="7" w16cid:durableId="193080927">
    <w:abstractNumId w:val="1"/>
  </w:num>
  <w:num w:numId="8" w16cid:durableId="1624649035">
    <w:abstractNumId w:val="0"/>
  </w:num>
  <w:num w:numId="9" w16cid:durableId="1462264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575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1111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086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727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147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020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53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8317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91330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1569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8386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607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752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7032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980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092289">
    <w:abstractNumId w:val="46"/>
  </w:num>
  <w:num w:numId="26" w16cid:durableId="1412774838">
    <w:abstractNumId w:val="27"/>
  </w:num>
  <w:num w:numId="27" w16cid:durableId="1388652157">
    <w:abstractNumId w:val="50"/>
  </w:num>
  <w:num w:numId="28" w16cid:durableId="197668909">
    <w:abstractNumId w:val="22"/>
  </w:num>
  <w:num w:numId="29" w16cid:durableId="1782340118">
    <w:abstractNumId w:val="28"/>
  </w:num>
  <w:num w:numId="30" w16cid:durableId="1831018172">
    <w:abstractNumId w:val="17"/>
  </w:num>
  <w:num w:numId="31" w16cid:durableId="1168599330">
    <w:abstractNumId w:val="49"/>
  </w:num>
  <w:num w:numId="32" w16cid:durableId="1555698660">
    <w:abstractNumId w:val="15"/>
  </w:num>
  <w:num w:numId="33" w16cid:durableId="1871143111">
    <w:abstractNumId w:val="29"/>
  </w:num>
  <w:num w:numId="34" w16cid:durableId="942807517">
    <w:abstractNumId w:val="42"/>
  </w:num>
  <w:num w:numId="35" w16cid:durableId="1505782871">
    <w:abstractNumId w:val="44"/>
  </w:num>
  <w:num w:numId="36" w16cid:durableId="451561520">
    <w:abstractNumId w:val="21"/>
  </w:num>
  <w:num w:numId="37" w16cid:durableId="19595763">
    <w:abstractNumId w:val="39"/>
  </w:num>
  <w:num w:numId="38" w16cid:durableId="686181434">
    <w:abstractNumId w:val="59"/>
  </w:num>
  <w:num w:numId="39" w16cid:durableId="590505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7528468">
    <w:abstractNumId w:val="20"/>
  </w:num>
  <w:num w:numId="41" w16cid:durableId="2087140413">
    <w:abstractNumId w:val="58"/>
  </w:num>
  <w:num w:numId="42" w16cid:durableId="1376157282">
    <w:abstractNumId w:val="34"/>
  </w:num>
  <w:num w:numId="43" w16cid:durableId="219095666">
    <w:abstractNumId w:val="41"/>
  </w:num>
  <w:num w:numId="44" w16cid:durableId="1218399266">
    <w:abstractNumId w:val="19"/>
  </w:num>
  <w:num w:numId="45" w16cid:durableId="1393894711">
    <w:abstractNumId w:val="36"/>
  </w:num>
  <w:num w:numId="46" w16cid:durableId="798230545">
    <w:abstractNumId w:val="10"/>
  </w:num>
  <w:num w:numId="47" w16cid:durableId="881750571">
    <w:abstractNumId w:val="60"/>
  </w:num>
  <w:num w:numId="48" w16cid:durableId="1848641569">
    <w:abstractNumId w:val="14"/>
  </w:num>
  <w:num w:numId="49" w16cid:durableId="1601908217">
    <w:abstractNumId w:val="33"/>
  </w:num>
  <w:num w:numId="50" w16cid:durableId="921371466">
    <w:abstractNumId w:val="57"/>
  </w:num>
  <w:num w:numId="51" w16cid:durableId="630087639">
    <w:abstractNumId w:val="11"/>
  </w:num>
  <w:num w:numId="52" w16cid:durableId="1303659379">
    <w:abstractNumId w:val="48"/>
  </w:num>
  <w:num w:numId="53" w16cid:durableId="284384069">
    <w:abstractNumId w:val="38"/>
  </w:num>
  <w:num w:numId="54" w16cid:durableId="1292443649">
    <w:abstractNumId w:val="51"/>
  </w:num>
  <w:num w:numId="55" w16cid:durableId="38404298">
    <w:abstractNumId w:val="8"/>
  </w:num>
  <w:num w:numId="56" w16cid:durableId="315884864">
    <w:abstractNumId w:val="32"/>
  </w:num>
  <w:num w:numId="57" w16cid:durableId="2035424306">
    <w:abstractNumId w:val="30"/>
  </w:num>
  <w:num w:numId="58" w16cid:durableId="1004819178">
    <w:abstractNumId w:val="26"/>
  </w:num>
  <w:num w:numId="59" w16cid:durableId="51511645">
    <w:abstractNumId w:val="52"/>
  </w:num>
  <w:num w:numId="60" w16cid:durableId="1354959395">
    <w:abstractNumId w:val="12"/>
  </w:num>
  <w:num w:numId="61" w16cid:durableId="503321892">
    <w:abstractNumId w:val="40"/>
  </w:num>
  <w:num w:numId="62" w16cid:durableId="1127090365">
    <w:abstractNumId w:val="45"/>
  </w:num>
  <w:num w:numId="63" w16cid:durableId="646056434">
    <w:abstractNumId w:val="24"/>
  </w:num>
  <w:num w:numId="64" w16cid:durableId="1968310549">
    <w:abstractNumId w:val="53"/>
  </w:num>
  <w:num w:numId="65" w16cid:durableId="692608737">
    <w:abstractNumId w:val="16"/>
  </w:num>
  <w:num w:numId="66" w16cid:durableId="972902550">
    <w:abstractNumId w:val="31"/>
  </w:num>
  <w:num w:numId="67" w16cid:durableId="284510959">
    <w:abstractNumId w:val="43"/>
  </w:num>
  <w:num w:numId="68" w16cid:durableId="1400177891">
    <w:abstractNumId w:val="18"/>
  </w:num>
  <w:num w:numId="69" w16cid:durableId="297926739">
    <w:abstractNumId w:val="23"/>
  </w:num>
  <w:num w:numId="70" w16cid:durableId="1423183677">
    <w:abstractNumId w:val="35"/>
  </w:num>
  <w:num w:numId="71" w16cid:durableId="742989287">
    <w:abstractNumId w:val="25"/>
  </w:num>
  <w:num w:numId="72" w16cid:durableId="959532145">
    <w:abstractNumId w:val="55"/>
  </w:num>
  <w:num w:numId="73" w16cid:durableId="423497591">
    <w:abstractNumId w:val="9"/>
  </w:num>
  <w:num w:numId="74" w16cid:durableId="1273828115">
    <w:abstractNumId w:val="13"/>
  </w:num>
  <w:num w:numId="75" w16cid:durableId="1097679990">
    <w:abstractNumId w:val="37"/>
  </w:num>
  <w:num w:numId="76" w16cid:durableId="1521552498">
    <w:abstractNumId w:val="54"/>
  </w:num>
  <w:num w:numId="77" w16cid:durableId="1931423661">
    <w:abstractNumId w:val="47"/>
  </w:num>
  <w:num w:numId="78" w16cid:durableId="1278246827">
    <w:abstractNumId w:val="56"/>
  </w:num>
  <w:num w:numId="79" w16cid:durableId="2040229930">
    <w:abstractNumId w:val="49"/>
  </w:num>
  <w:num w:numId="80" w16cid:durableId="553782344">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ACCOMPAGNANT.CP" w:val="della"/>
    <w:docVar w:name="LW_ANNEX_NBR_FIRST" w:val="1"/>
    <w:docVar w:name="LW_ANNEX_NBR_LAST" w:val="1"/>
    <w:docVar w:name="LW_ANNEX_UNIQUE" w:val="1"/>
    <w:docVar w:name="LW_CORRIGENDUM" w:val="&lt;UNUSED&gt;"/>
    <w:docVar w:name="LW_COVERPAGE_EXISTS" w:val="True"/>
    <w:docVar w:name="LW_COVERPAGE_GUID" w:val="273CFB95-C34F-485F-814D-E8BA1AA86BBE"/>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xelles, "/>
    <w:docVar w:name="LW_EMISSION_SUFFIX" w:val=" "/>
    <w:docVar w:name="LW_ID_DOCTYPE_NONLW" w:val="CP-038"/>
    <w:docVar w:name="LW_LANGUE" w:val="IT"/>
    <w:docVar w:name="LW_LEVEL_OF_SENSITIVITY" w:val="Standard treatment"/>
    <w:docVar w:name="LW_NOM.INST" w:val="COMMISSIONE EUROPEA"/>
    <w:docVar w:name="LW_NOM.INST_JOINTDOC" w:val="&lt;EMPTY&gt;"/>
    <w:docVar w:name="LW_OBJETACTEPRINCIPAL.CP" w:val="relativa alle clausole contrattuali tipo per il trasferimento di dati personali verso paesi terzi a norma del regolamento (UE) 2016/679 del Parlamento europeo e del Consiglio"/>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LLEGATO_x000b_"/>
    <w:docVar w:name="LW_TYPEACTEPRINCIPAL.CP" w:val="DECISIONE DI ESECUZIONE DELLA COMMISSIONE"/>
  </w:docVars>
  <w:rsids>
    <w:rsidRoot w:val="00D45A17"/>
    <w:rsid w:val="00003EFA"/>
    <w:rsid w:val="00004EBB"/>
    <w:rsid w:val="0001072E"/>
    <w:rsid w:val="0001081B"/>
    <w:rsid w:val="00010CAE"/>
    <w:rsid w:val="00016F16"/>
    <w:rsid w:val="000222C7"/>
    <w:rsid w:val="00024174"/>
    <w:rsid w:val="00032316"/>
    <w:rsid w:val="00032D68"/>
    <w:rsid w:val="00032EED"/>
    <w:rsid w:val="000457F3"/>
    <w:rsid w:val="00064ED0"/>
    <w:rsid w:val="00080973"/>
    <w:rsid w:val="00086BDA"/>
    <w:rsid w:val="00096B5D"/>
    <w:rsid w:val="000A0951"/>
    <w:rsid w:val="000A10BB"/>
    <w:rsid w:val="000A1F30"/>
    <w:rsid w:val="000A22C4"/>
    <w:rsid w:val="000A681B"/>
    <w:rsid w:val="000B60C2"/>
    <w:rsid w:val="000C66A7"/>
    <w:rsid w:val="000C6727"/>
    <w:rsid w:val="000D1FB2"/>
    <w:rsid w:val="000D2913"/>
    <w:rsid w:val="000E767D"/>
    <w:rsid w:val="000F4E53"/>
    <w:rsid w:val="0010268A"/>
    <w:rsid w:val="00102718"/>
    <w:rsid w:val="001030D5"/>
    <w:rsid w:val="001049D2"/>
    <w:rsid w:val="0011047D"/>
    <w:rsid w:val="0013535D"/>
    <w:rsid w:val="00142640"/>
    <w:rsid w:val="00144489"/>
    <w:rsid w:val="001477AB"/>
    <w:rsid w:val="00150B4B"/>
    <w:rsid w:val="00152A1A"/>
    <w:rsid w:val="0017265B"/>
    <w:rsid w:val="00172C68"/>
    <w:rsid w:val="00185E7F"/>
    <w:rsid w:val="001A18FC"/>
    <w:rsid w:val="001A6FA0"/>
    <w:rsid w:val="001B0656"/>
    <w:rsid w:val="001C31A1"/>
    <w:rsid w:val="001D4881"/>
    <w:rsid w:val="00214AE9"/>
    <w:rsid w:val="002152FA"/>
    <w:rsid w:val="0021556F"/>
    <w:rsid w:val="00222464"/>
    <w:rsid w:val="00225355"/>
    <w:rsid w:val="00231488"/>
    <w:rsid w:val="002314D0"/>
    <w:rsid w:val="00247D40"/>
    <w:rsid w:val="00251A2B"/>
    <w:rsid w:val="00270CE8"/>
    <w:rsid w:val="002719A9"/>
    <w:rsid w:val="00274F8F"/>
    <w:rsid w:val="00286E07"/>
    <w:rsid w:val="00294F01"/>
    <w:rsid w:val="00297A13"/>
    <w:rsid w:val="002A40E2"/>
    <w:rsid w:val="002A45EC"/>
    <w:rsid w:val="002A5FA7"/>
    <w:rsid w:val="002A6615"/>
    <w:rsid w:val="002B1F93"/>
    <w:rsid w:val="002C68C6"/>
    <w:rsid w:val="002D23BD"/>
    <w:rsid w:val="002D33EC"/>
    <w:rsid w:val="002D58C4"/>
    <w:rsid w:val="002E76BC"/>
    <w:rsid w:val="002F1274"/>
    <w:rsid w:val="002F1C8F"/>
    <w:rsid w:val="00312F31"/>
    <w:rsid w:val="00315AA4"/>
    <w:rsid w:val="00317F0A"/>
    <w:rsid w:val="0032382F"/>
    <w:rsid w:val="0033107B"/>
    <w:rsid w:val="00344371"/>
    <w:rsid w:val="0034454A"/>
    <w:rsid w:val="00366153"/>
    <w:rsid w:val="003758AF"/>
    <w:rsid w:val="00381987"/>
    <w:rsid w:val="00383937"/>
    <w:rsid w:val="00390097"/>
    <w:rsid w:val="003974F8"/>
    <w:rsid w:val="003A4C5B"/>
    <w:rsid w:val="003A5F2F"/>
    <w:rsid w:val="003A74DB"/>
    <w:rsid w:val="003D76BA"/>
    <w:rsid w:val="003E2060"/>
    <w:rsid w:val="003E6582"/>
    <w:rsid w:val="00401F06"/>
    <w:rsid w:val="00404E88"/>
    <w:rsid w:val="00447FD3"/>
    <w:rsid w:val="00457480"/>
    <w:rsid w:val="00476E46"/>
    <w:rsid w:val="004826C2"/>
    <w:rsid w:val="004840BD"/>
    <w:rsid w:val="0049244E"/>
    <w:rsid w:val="004A2C32"/>
    <w:rsid w:val="004A4BB6"/>
    <w:rsid w:val="004A4F65"/>
    <w:rsid w:val="004B632B"/>
    <w:rsid w:val="004D56DF"/>
    <w:rsid w:val="004D6C02"/>
    <w:rsid w:val="004D6ED7"/>
    <w:rsid w:val="004D7355"/>
    <w:rsid w:val="004E6A54"/>
    <w:rsid w:val="004E7F78"/>
    <w:rsid w:val="00504F34"/>
    <w:rsid w:val="0051681C"/>
    <w:rsid w:val="00517293"/>
    <w:rsid w:val="00525BBE"/>
    <w:rsid w:val="00546BF7"/>
    <w:rsid w:val="00552D33"/>
    <w:rsid w:val="00553CC1"/>
    <w:rsid w:val="00557C91"/>
    <w:rsid w:val="0056023F"/>
    <w:rsid w:val="00562E97"/>
    <w:rsid w:val="00564238"/>
    <w:rsid w:val="005763A7"/>
    <w:rsid w:val="005836F2"/>
    <w:rsid w:val="00596497"/>
    <w:rsid w:val="00597789"/>
    <w:rsid w:val="005A2898"/>
    <w:rsid w:val="005B30EA"/>
    <w:rsid w:val="005B7551"/>
    <w:rsid w:val="005D41C6"/>
    <w:rsid w:val="005E72A9"/>
    <w:rsid w:val="005F095F"/>
    <w:rsid w:val="005F2DB8"/>
    <w:rsid w:val="0060257E"/>
    <w:rsid w:val="00611FCD"/>
    <w:rsid w:val="00614D23"/>
    <w:rsid w:val="00634644"/>
    <w:rsid w:val="006533B5"/>
    <w:rsid w:val="00653ACA"/>
    <w:rsid w:val="00654007"/>
    <w:rsid w:val="0065789E"/>
    <w:rsid w:val="006615DC"/>
    <w:rsid w:val="006740FA"/>
    <w:rsid w:val="0067508A"/>
    <w:rsid w:val="0068416B"/>
    <w:rsid w:val="00694DAC"/>
    <w:rsid w:val="006A04F0"/>
    <w:rsid w:val="006A5FC3"/>
    <w:rsid w:val="006B444D"/>
    <w:rsid w:val="006D1F32"/>
    <w:rsid w:val="006E18D0"/>
    <w:rsid w:val="006F32D5"/>
    <w:rsid w:val="006F51E7"/>
    <w:rsid w:val="007054A4"/>
    <w:rsid w:val="00712150"/>
    <w:rsid w:val="00712235"/>
    <w:rsid w:val="007160A1"/>
    <w:rsid w:val="007345CC"/>
    <w:rsid w:val="00743F9A"/>
    <w:rsid w:val="00745B76"/>
    <w:rsid w:val="00753264"/>
    <w:rsid w:val="00754AA7"/>
    <w:rsid w:val="00764907"/>
    <w:rsid w:val="00773F4B"/>
    <w:rsid w:val="0077543E"/>
    <w:rsid w:val="00776426"/>
    <w:rsid w:val="00784231"/>
    <w:rsid w:val="00790501"/>
    <w:rsid w:val="0079083B"/>
    <w:rsid w:val="00791AC5"/>
    <w:rsid w:val="00793651"/>
    <w:rsid w:val="007B05FF"/>
    <w:rsid w:val="007C7BF1"/>
    <w:rsid w:val="007D3512"/>
    <w:rsid w:val="007E2161"/>
    <w:rsid w:val="007F13BA"/>
    <w:rsid w:val="007F7D8D"/>
    <w:rsid w:val="0080273A"/>
    <w:rsid w:val="00805726"/>
    <w:rsid w:val="00816B92"/>
    <w:rsid w:val="00834CE7"/>
    <w:rsid w:val="00836A9B"/>
    <w:rsid w:val="008475D8"/>
    <w:rsid w:val="00851678"/>
    <w:rsid w:val="00870826"/>
    <w:rsid w:val="00873049"/>
    <w:rsid w:val="00877746"/>
    <w:rsid w:val="0089358C"/>
    <w:rsid w:val="008A6EC5"/>
    <w:rsid w:val="008A7BEF"/>
    <w:rsid w:val="008D5F57"/>
    <w:rsid w:val="008E5098"/>
    <w:rsid w:val="008F299C"/>
    <w:rsid w:val="00902963"/>
    <w:rsid w:val="0090394F"/>
    <w:rsid w:val="009054B1"/>
    <w:rsid w:val="009068DA"/>
    <w:rsid w:val="00915323"/>
    <w:rsid w:val="00921360"/>
    <w:rsid w:val="00922FAD"/>
    <w:rsid w:val="009266EE"/>
    <w:rsid w:val="00934DEF"/>
    <w:rsid w:val="00950271"/>
    <w:rsid w:val="009506B5"/>
    <w:rsid w:val="00964807"/>
    <w:rsid w:val="00987F57"/>
    <w:rsid w:val="009907E9"/>
    <w:rsid w:val="00995E98"/>
    <w:rsid w:val="00997558"/>
    <w:rsid w:val="009A3C90"/>
    <w:rsid w:val="009B1C58"/>
    <w:rsid w:val="009B457C"/>
    <w:rsid w:val="009B7497"/>
    <w:rsid w:val="009C41E8"/>
    <w:rsid w:val="009C4CC7"/>
    <w:rsid w:val="009E2A5C"/>
    <w:rsid w:val="009F30FB"/>
    <w:rsid w:val="00A006F7"/>
    <w:rsid w:val="00A01995"/>
    <w:rsid w:val="00A14136"/>
    <w:rsid w:val="00A202FD"/>
    <w:rsid w:val="00A21645"/>
    <w:rsid w:val="00A52873"/>
    <w:rsid w:val="00A53769"/>
    <w:rsid w:val="00A63DA4"/>
    <w:rsid w:val="00A679C8"/>
    <w:rsid w:val="00A724E2"/>
    <w:rsid w:val="00A75F71"/>
    <w:rsid w:val="00A82327"/>
    <w:rsid w:val="00A91D41"/>
    <w:rsid w:val="00A962D0"/>
    <w:rsid w:val="00A96B57"/>
    <w:rsid w:val="00AB7312"/>
    <w:rsid w:val="00AB7A32"/>
    <w:rsid w:val="00AD248D"/>
    <w:rsid w:val="00AE5F14"/>
    <w:rsid w:val="00AF1E2E"/>
    <w:rsid w:val="00AF4552"/>
    <w:rsid w:val="00B04FF3"/>
    <w:rsid w:val="00B171C7"/>
    <w:rsid w:val="00B2582D"/>
    <w:rsid w:val="00B25D3C"/>
    <w:rsid w:val="00B4034F"/>
    <w:rsid w:val="00B51234"/>
    <w:rsid w:val="00B63302"/>
    <w:rsid w:val="00B75768"/>
    <w:rsid w:val="00B820AB"/>
    <w:rsid w:val="00B90CC2"/>
    <w:rsid w:val="00B91576"/>
    <w:rsid w:val="00B9360B"/>
    <w:rsid w:val="00BA25CA"/>
    <w:rsid w:val="00BA7057"/>
    <w:rsid w:val="00BB207C"/>
    <w:rsid w:val="00BB49E5"/>
    <w:rsid w:val="00BB7964"/>
    <w:rsid w:val="00BC22F6"/>
    <w:rsid w:val="00BC414F"/>
    <w:rsid w:val="00BD2D37"/>
    <w:rsid w:val="00BD6844"/>
    <w:rsid w:val="00BE24E8"/>
    <w:rsid w:val="00BF2C73"/>
    <w:rsid w:val="00C143B1"/>
    <w:rsid w:val="00C14639"/>
    <w:rsid w:val="00C22CF1"/>
    <w:rsid w:val="00C404F8"/>
    <w:rsid w:val="00C47F17"/>
    <w:rsid w:val="00C56B97"/>
    <w:rsid w:val="00C64426"/>
    <w:rsid w:val="00C6656C"/>
    <w:rsid w:val="00C84FD0"/>
    <w:rsid w:val="00C8706E"/>
    <w:rsid w:val="00C95497"/>
    <w:rsid w:val="00C95567"/>
    <w:rsid w:val="00C95CA3"/>
    <w:rsid w:val="00CA7ECB"/>
    <w:rsid w:val="00CB0529"/>
    <w:rsid w:val="00CB6F25"/>
    <w:rsid w:val="00CF54FA"/>
    <w:rsid w:val="00D0398B"/>
    <w:rsid w:val="00D05397"/>
    <w:rsid w:val="00D0622D"/>
    <w:rsid w:val="00D117D8"/>
    <w:rsid w:val="00D21AFD"/>
    <w:rsid w:val="00D23097"/>
    <w:rsid w:val="00D27BE3"/>
    <w:rsid w:val="00D37997"/>
    <w:rsid w:val="00D45A17"/>
    <w:rsid w:val="00D538B7"/>
    <w:rsid w:val="00D63829"/>
    <w:rsid w:val="00D6641B"/>
    <w:rsid w:val="00D7218D"/>
    <w:rsid w:val="00D75DA7"/>
    <w:rsid w:val="00D779DC"/>
    <w:rsid w:val="00D84A89"/>
    <w:rsid w:val="00D9220F"/>
    <w:rsid w:val="00D95154"/>
    <w:rsid w:val="00DB1569"/>
    <w:rsid w:val="00DC0CEA"/>
    <w:rsid w:val="00DC4983"/>
    <w:rsid w:val="00DC4B33"/>
    <w:rsid w:val="00DC4E57"/>
    <w:rsid w:val="00DC6CC8"/>
    <w:rsid w:val="00DE0283"/>
    <w:rsid w:val="00DF7EF2"/>
    <w:rsid w:val="00E001EE"/>
    <w:rsid w:val="00E17BC3"/>
    <w:rsid w:val="00E33517"/>
    <w:rsid w:val="00E6104B"/>
    <w:rsid w:val="00E6318B"/>
    <w:rsid w:val="00E66E25"/>
    <w:rsid w:val="00E675D0"/>
    <w:rsid w:val="00E70D06"/>
    <w:rsid w:val="00E81CDF"/>
    <w:rsid w:val="00E93F55"/>
    <w:rsid w:val="00E95A38"/>
    <w:rsid w:val="00EB2926"/>
    <w:rsid w:val="00EB31F4"/>
    <w:rsid w:val="00EB69E1"/>
    <w:rsid w:val="00EB7BE3"/>
    <w:rsid w:val="00EC172A"/>
    <w:rsid w:val="00ED6089"/>
    <w:rsid w:val="00EE006D"/>
    <w:rsid w:val="00EE0B67"/>
    <w:rsid w:val="00EE3E3D"/>
    <w:rsid w:val="00F04A49"/>
    <w:rsid w:val="00F05E58"/>
    <w:rsid w:val="00F14778"/>
    <w:rsid w:val="00F148E0"/>
    <w:rsid w:val="00F150B3"/>
    <w:rsid w:val="00F20EB4"/>
    <w:rsid w:val="00F21295"/>
    <w:rsid w:val="00F33DE5"/>
    <w:rsid w:val="00F40F41"/>
    <w:rsid w:val="00F43F23"/>
    <w:rsid w:val="00F455F5"/>
    <w:rsid w:val="00F462B4"/>
    <w:rsid w:val="00F60D63"/>
    <w:rsid w:val="00F63790"/>
    <w:rsid w:val="00F74936"/>
    <w:rsid w:val="00F75276"/>
    <w:rsid w:val="00FA645D"/>
    <w:rsid w:val="00FB661C"/>
    <w:rsid w:val="00FC397F"/>
    <w:rsid w:val="00FC5715"/>
    <w:rsid w:val="00FD7CD5"/>
    <w:rsid w:val="00FE0FA4"/>
    <w:rsid w:val="00FE77F4"/>
    <w:rsid w:val="00FF0156"/>
    <w:rsid w:val="00FF364D"/>
    <w:rsid w:val="00FF4DD2"/>
    <w:rsid w:val="00FF584D"/>
    <w:rsid w:val="00FF6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0FA"/>
    <w:pPr>
      <w:jc w:val="both"/>
    </w:pPr>
    <w:rPr>
      <w:sz w:val="24"/>
    </w:rPr>
  </w:style>
  <w:style w:type="paragraph" w:styleId="Titolo1">
    <w:name w:val="heading 1"/>
    <w:basedOn w:val="Normale"/>
    <w:next w:val="Text1"/>
    <w:link w:val="Titolo1Carattere"/>
    <w:uiPriority w:val="9"/>
    <w:qFormat/>
    <w:rsid w:val="00D45A17"/>
    <w:pPr>
      <w:keepNext/>
      <w:numPr>
        <w:numId w:val="31"/>
      </w:numPr>
      <w:spacing w:before="360" w:after="120" w:line="240" w:lineRule="auto"/>
      <w:outlineLvl w:val="0"/>
    </w:pPr>
    <w:rPr>
      <w:rFonts w:ascii="Times New Roman" w:eastAsiaTheme="majorEastAsia" w:hAnsi="Times New Roman" w:cs="Times New Roman"/>
      <w:b/>
      <w:bCs/>
      <w:smallCaps/>
      <w:szCs w:val="28"/>
    </w:rPr>
  </w:style>
  <w:style w:type="paragraph" w:styleId="Titolo2">
    <w:name w:val="heading 2"/>
    <w:basedOn w:val="Normale"/>
    <w:next w:val="Text1"/>
    <w:link w:val="Titolo2Carattere"/>
    <w:uiPriority w:val="9"/>
    <w:semiHidden/>
    <w:unhideWhenUsed/>
    <w:qFormat/>
    <w:rsid w:val="00D45A17"/>
    <w:pPr>
      <w:keepNext/>
      <w:numPr>
        <w:ilvl w:val="1"/>
        <w:numId w:val="31"/>
      </w:numPr>
      <w:spacing w:before="120" w:after="120" w:line="240" w:lineRule="auto"/>
      <w:outlineLvl w:val="1"/>
    </w:pPr>
    <w:rPr>
      <w:rFonts w:ascii="Times New Roman" w:eastAsiaTheme="majorEastAsia" w:hAnsi="Times New Roman" w:cs="Times New Roman"/>
      <w:b/>
      <w:bCs/>
      <w:szCs w:val="26"/>
    </w:rPr>
  </w:style>
  <w:style w:type="paragraph" w:styleId="Titolo3">
    <w:name w:val="heading 3"/>
    <w:basedOn w:val="Normale"/>
    <w:next w:val="Text1"/>
    <w:link w:val="Titolo3Carattere"/>
    <w:uiPriority w:val="9"/>
    <w:semiHidden/>
    <w:unhideWhenUsed/>
    <w:qFormat/>
    <w:rsid w:val="00D45A17"/>
    <w:pPr>
      <w:keepNext/>
      <w:numPr>
        <w:ilvl w:val="2"/>
        <w:numId w:val="31"/>
      </w:numPr>
      <w:spacing w:before="120" w:after="120" w:line="240" w:lineRule="auto"/>
      <w:outlineLvl w:val="2"/>
    </w:pPr>
    <w:rPr>
      <w:rFonts w:ascii="Times New Roman" w:eastAsiaTheme="majorEastAsia" w:hAnsi="Times New Roman" w:cs="Times New Roman"/>
      <w:bCs/>
      <w:i/>
    </w:rPr>
  </w:style>
  <w:style w:type="paragraph" w:styleId="Titolo4">
    <w:name w:val="heading 4"/>
    <w:basedOn w:val="Normale"/>
    <w:next w:val="Text1"/>
    <w:link w:val="Titolo4Carattere"/>
    <w:uiPriority w:val="9"/>
    <w:semiHidden/>
    <w:unhideWhenUsed/>
    <w:qFormat/>
    <w:rsid w:val="00D45A17"/>
    <w:pPr>
      <w:keepNext/>
      <w:numPr>
        <w:ilvl w:val="3"/>
        <w:numId w:val="31"/>
      </w:numPr>
      <w:spacing w:before="120" w:after="120" w:line="240" w:lineRule="auto"/>
      <w:outlineLvl w:val="3"/>
    </w:pPr>
    <w:rPr>
      <w:rFonts w:ascii="Times New Roman" w:eastAsiaTheme="majorEastAsia" w:hAnsi="Times New Roman" w:cs="Times New Roman"/>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r">
    <w:name w:val="Marker"/>
    <w:basedOn w:val="Carpredefinitoparagrafo"/>
    <w:rsid w:val="00D45A17"/>
    <w:rPr>
      <w:color w:val="0000FF"/>
      <w:shd w:val="clear" w:color="auto" w:fill="auto"/>
    </w:rPr>
  </w:style>
  <w:style w:type="paragraph" w:customStyle="1" w:styleId="Pagedecouverture">
    <w:name w:val="Page de couverture"/>
    <w:basedOn w:val="Normale"/>
    <w:next w:val="Normale"/>
    <w:rsid w:val="00D45A17"/>
    <w:pPr>
      <w:spacing w:after="0" w:line="240" w:lineRule="auto"/>
    </w:pPr>
    <w:rPr>
      <w:rFonts w:ascii="Times New Roman" w:hAnsi="Times New Roman" w:cs="Times New Roman"/>
    </w:rPr>
  </w:style>
  <w:style w:type="paragraph" w:styleId="Intestazione">
    <w:name w:val="header"/>
    <w:basedOn w:val="Normale"/>
    <w:link w:val="IntestazioneCarattere"/>
    <w:uiPriority w:val="99"/>
    <w:unhideWhenUsed/>
    <w:rsid w:val="00D45A1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D45A17"/>
  </w:style>
  <w:style w:type="paragraph" w:styleId="Pidipagina">
    <w:name w:val="footer"/>
    <w:basedOn w:val="Normale"/>
    <w:link w:val="PidipaginaCarattere"/>
    <w:uiPriority w:val="99"/>
    <w:unhideWhenUsed/>
    <w:rsid w:val="00D45A1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D45A17"/>
  </w:style>
  <w:style w:type="paragraph" w:customStyle="1" w:styleId="FooterCoverPage">
    <w:name w:val="Footer Cover Page"/>
    <w:basedOn w:val="Normale"/>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Carpredefinitoparagrafo"/>
    <w:link w:val="FooterCoverPage"/>
    <w:rsid w:val="00D45A17"/>
    <w:rPr>
      <w:rFonts w:ascii="Times New Roman" w:hAnsi="Times New Roman" w:cs="Times New Roman"/>
      <w:sz w:val="24"/>
    </w:rPr>
  </w:style>
  <w:style w:type="paragraph" w:customStyle="1" w:styleId="FooterSensitivity">
    <w:name w:val="Footer Sensitivity"/>
    <w:basedOn w:val="Normale"/>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Carpredefinitoparagrafo"/>
    <w:link w:val="FooterSensitivity"/>
    <w:rsid w:val="00D45A17"/>
    <w:rPr>
      <w:rFonts w:ascii="Times New Roman" w:hAnsi="Times New Roman" w:cs="Times New Roman"/>
      <w:b/>
      <w:sz w:val="32"/>
    </w:rPr>
  </w:style>
  <w:style w:type="paragraph" w:customStyle="1" w:styleId="HeaderCoverPage">
    <w:name w:val="Header Cover Page"/>
    <w:basedOn w:val="Normale"/>
    <w:link w:val="HeaderCoverPageChar"/>
    <w:rsid w:val="00D45A17"/>
    <w:pPr>
      <w:tabs>
        <w:tab w:val="center" w:pos="4535"/>
        <w:tab w:val="right" w:pos="9071"/>
      </w:tabs>
      <w:spacing w:after="120" w:line="240" w:lineRule="auto"/>
    </w:pPr>
    <w:rPr>
      <w:rFonts w:ascii="Times New Roman" w:hAnsi="Times New Roman" w:cs="Times New Roman"/>
    </w:rPr>
  </w:style>
  <w:style w:type="character" w:customStyle="1" w:styleId="HeaderCoverPageChar">
    <w:name w:val="Header Cover Page Char"/>
    <w:basedOn w:val="Carpredefinitoparagrafo"/>
    <w:link w:val="HeaderCoverPage"/>
    <w:rsid w:val="00D45A17"/>
    <w:rPr>
      <w:rFonts w:ascii="Times New Roman" w:hAnsi="Times New Roman" w:cs="Times New Roman"/>
      <w:sz w:val="24"/>
    </w:rPr>
  </w:style>
  <w:style w:type="paragraph" w:customStyle="1" w:styleId="HeaderSensitivity">
    <w:name w:val="Header Sensitivity"/>
    <w:basedOn w:val="Normale"/>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Carpredefinitoparagrafo"/>
    <w:link w:val="HeaderSensitivity"/>
    <w:rsid w:val="00D45A17"/>
    <w:rPr>
      <w:rFonts w:ascii="Times New Roman" w:hAnsi="Times New Roman" w:cs="Times New Roman"/>
      <w:b/>
      <w:sz w:val="32"/>
    </w:rPr>
  </w:style>
  <w:style w:type="paragraph" w:customStyle="1" w:styleId="HeaderSensitivityRight">
    <w:name w:val="Header Sensitivity Right"/>
    <w:basedOn w:val="Normale"/>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Carpredefinitoparagrafo"/>
    <w:link w:val="HeaderSensitivityRight"/>
    <w:rsid w:val="00D45A17"/>
    <w:rPr>
      <w:rFonts w:ascii="Times New Roman" w:hAnsi="Times New Roman" w:cs="Times New Roman"/>
      <w:sz w:val="28"/>
    </w:rPr>
  </w:style>
  <w:style w:type="character" w:customStyle="1" w:styleId="Titolo1Carattere">
    <w:name w:val="Titolo 1 Carattere"/>
    <w:basedOn w:val="Carpredefinitoparagrafo"/>
    <w:link w:val="Titolo1"/>
    <w:uiPriority w:val="9"/>
    <w:rsid w:val="00D45A17"/>
    <w:rPr>
      <w:rFonts w:ascii="Times New Roman" w:eastAsiaTheme="majorEastAsia" w:hAnsi="Times New Roman" w:cs="Times New Roman"/>
      <w:b/>
      <w:bCs/>
      <w:smallCaps/>
      <w:sz w:val="24"/>
      <w:szCs w:val="28"/>
    </w:rPr>
  </w:style>
  <w:style w:type="character" w:customStyle="1" w:styleId="Titolo2Carattere">
    <w:name w:val="Titolo 2 Carattere"/>
    <w:basedOn w:val="Carpredefinitoparagrafo"/>
    <w:link w:val="Titolo2"/>
    <w:uiPriority w:val="9"/>
    <w:semiHidden/>
    <w:rsid w:val="00D45A17"/>
    <w:rPr>
      <w:rFonts w:ascii="Times New Roman" w:eastAsiaTheme="majorEastAsia" w:hAnsi="Times New Roman" w:cs="Times New Roman"/>
      <w:b/>
      <w:bCs/>
      <w:sz w:val="24"/>
      <w:szCs w:val="26"/>
    </w:rPr>
  </w:style>
  <w:style w:type="character" w:customStyle="1" w:styleId="Titolo3Carattere">
    <w:name w:val="Titolo 3 Carattere"/>
    <w:basedOn w:val="Carpredefinitoparagrafo"/>
    <w:link w:val="Titolo3"/>
    <w:uiPriority w:val="9"/>
    <w:semiHidden/>
    <w:rsid w:val="00D45A17"/>
    <w:rPr>
      <w:rFonts w:ascii="Times New Roman" w:eastAsiaTheme="majorEastAsia" w:hAnsi="Times New Roman" w:cs="Times New Roman"/>
      <w:bCs/>
      <w:i/>
      <w:sz w:val="24"/>
    </w:rPr>
  </w:style>
  <w:style w:type="character" w:customStyle="1" w:styleId="Titolo4Carattere">
    <w:name w:val="Titolo 4 Carattere"/>
    <w:basedOn w:val="Carpredefinitoparagrafo"/>
    <w:link w:val="Titolo4"/>
    <w:uiPriority w:val="9"/>
    <w:semiHidden/>
    <w:rsid w:val="00D45A17"/>
    <w:rPr>
      <w:rFonts w:ascii="Times New Roman" w:eastAsiaTheme="majorEastAsia" w:hAnsi="Times New Roman" w:cs="Times New Roman"/>
      <w:bCs/>
      <w:iCs/>
      <w:sz w:val="24"/>
    </w:rPr>
  </w:style>
  <w:style w:type="numbering" w:customStyle="1" w:styleId="NoList1">
    <w:name w:val="No List1"/>
    <w:next w:val="Nessunelenco"/>
    <w:uiPriority w:val="99"/>
    <w:semiHidden/>
    <w:unhideWhenUsed/>
    <w:rsid w:val="00D45A17"/>
  </w:style>
  <w:style w:type="character" w:styleId="Rimandocommento">
    <w:name w:val="annotation reference"/>
    <w:basedOn w:val="Carpredefinitoparagrafo"/>
    <w:uiPriority w:val="99"/>
    <w:semiHidden/>
    <w:unhideWhenUsed/>
    <w:rsid w:val="00D45A17"/>
    <w:rPr>
      <w:sz w:val="16"/>
      <w:szCs w:val="16"/>
    </w:rPr>
  </w:style>
  <w:style w:type="paragraph" w:styleId="Testocommento">
    <w:name w:val="annotation text"/>
    <w:basedOn w:val="Normale"/>
    <w:link w:val="TestocommentoCarattere"/>
    <w:uiPriority w:val="99"/>
    <w:unhideWhenUsed/>
    <w:rsid w:val="00D45A17"/>
    <w:pPr>
      <w:spacing w:before="120" w:after="120" w:line="240" w:lineRule="auto"/>
    </w:pPr>
    <w:rPr>
      <w:rFonts w:ascii="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D45A17"/>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D45A1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5A17"/>
    <w:rPr>
      <w:rFonts w:ascii="Segoe UI" w:hAnsi="Segoe UI" w:cs="Segoe UI"/>
      <w:sz w:val="18"/>
      <w:szCs w:val="18"/>
    </w:rPr>
  </w:style>
  <w:style w:type="paragraph" w:styleId="Puntoelenco">
    <w:name w:val="List Bullet"/>
    <w:basedOn w:val="Normale"/>
    <w:uiPriority w:val="99"/>
    <w:semiHidden/>
    <w:unhideWhenUsed/>
    <w:rsid w:val="00D45A17"/>
    <w:pPr>
      <w:numPr>
        <w:numId w:val="1"/>
      </w:numPr>
      <w:spacing w:before="120" w:after="120" w:line="240" w:lineRule="auto"/>
      <w:contextualSpacing/>
    </w:pPr>
    <w:rPr>
      <w:rFonts w:ascii="Times New Roman" w:hAnsi="Times New Roman" w:cs="Times New Roman"/>
    </w:rPr>
  </w:style>
  <w:style w:type="paragraph" w:styleId="Puntoelenco2">
    <w:name w:val="List Bullet 2"/>
    <w:basedOn w:val="Normale"/>
    <w:uiPriority w:val="99"/>
    <w:semiHidden/>
    <w:unhideWhenUsed/>
    <w:rsid w:val="00D45A17"/>
    <w:pPr>
      <w:numPr>
        <w:numId w:val="2"/>
      </w:numPr>
      <w:spacing w:before="120" w:after="120" w:line="240" w:lineRule="auto"/>
      <w:contextualSpacing/>
    </w:pPr>
    <w:rPr>
      <w:rFonts w:ascii="Times New Roman" w:hAnsi="Times New Roman" w:cs="Times New Roman"/>
    </w:rPr>
  </w:style>
  <w:style w:type="paragraph" w:styleId="Puntoelenco3">
    <w:name w:val="List Bullet 3"/>
    <w:basedOn w:val="Normale"/>
    <w:uiPriority w:val="99"/>
    <w:semiHidden/>
    <w:unhideWhenUsed/>
    <w:rsid w:val="00D45A17"/>
    <w:pPr>
      <w:numPr>
        <w:numId w:val="3"/>
      </w:numPr>
      <w:spacing w:before="120" w:after="120" w:line="240" w:lineRule="auto"/>
      <w:contextualSpacing/>
    </w:pPr>
    <w:rPr>
      <w:rFonts w:ascii="Times New Roman" w:hAnsi="Times New Roman" w:cs="Times New Roman"/>
    </w:rPr>
  </w:style>
  <w:style w:type="paragraph" w:styleId="Puntoelenco4">
    <w:name w:val="List Bullet 4"/>
    <w:basedOn w:val="Normale"/>
    <w:uiPriority w:val="99"/>
    <w:semiHidden/>
    <w:unhideWhenUsed/>
    <w:rsid w:val="00D45A17"/>
    <w:pPr>
      <w:numPr>
        <w:numId w:val="4"/>
      </w:numPr>
      <w:spacing w:before="120" w:after="120" w:line="240" w:lineRule="auto"/>
      <w:contextualSpacing/>
    </w:pPr>
    <w:rPr>
      <w:rFonts w:ascii="Times New Roman" w:hAnsi="Times New Roman" w:cs="Times New Roman"/>
    </w:rPr>
  </w:style>
  <w:style w:type="paragraph" w:styleId="Paragrafoelenco">
    <w:name w:val="List Paragraph"/>
    <w:basedOn w:val="Normale"/>
    <w:uiPriority w:val="34"/>
    <w:qFormat/>
    <w:rsid w:val="00D45A17"/>
    <w:pPr>
      <w:spacing w:after="160" w:line="259" w:lineRule="auto"/>
      <w:ind w:left="720"/>
      <w:contextualSpacing/>
    </w:pPr>
  </w:style>
  <w:style w:type="table" w:styleId="Grigliatabella">
    <w:name w:val="Table Grid"/>
    <w:basedOn w:val="Tabellanormale"/>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D45A17"/>
    <w:rPr>
      <w:b/>
      <w:bCs/>
    </w:rPr>
  </w:style>
  <w:style w:type="character" w:customStyle="1" w:styleId="SoggettocommentoCarattere">
    <w:name w:val="Soggetto commento Carattere"/>
    <w:basedOn w:val="TestocommentoCarattere"/>
    <w:link w:val="Soggettocommento"/>
    <w:uiPriority w:val="99"/>
    <w:semiHidden/>
    <w:rsid w:val="00D45A17"/>
    <w:rPr>
      <w:rFonts w:ascii="Times New Roman" w:hAnsi="Times New Roman" w:cs="Times New Roman"/>
      <w:b/>
      <w:bCs/>
      <w:sz w:val="20"/>
      <w:szCs w:val="20"/>
    </w:rPr>
  </w:style>
  <w:style w:type="paragraph" w:customStyle="1" w:styleId="Titreobjet">
    <w:name w:val="Titre objet"/>
    <w:basedOn w:val="Normale"/>
    <w:next w:val="IntrtEEE"/>
    <w:rsid w:val="00D45A17"/>
    <w:pPr>
      <w:spacing w:before="360" w:after="360" w:line="240" w:lineRule="auto"/>
      <w:jc w:val="center"/>
    </w:pPr>
    <w:rPr>
      <w:rFonts w:ascii="Times New Roman" w:hAnsi="Times New Roman" w:cs="Times New Roman"/>
      <w:b/>
    </w:rPr>
  </w:style>
  <w:style w:type="paragraph" w:customStyle="1" w:styleId="TitreobjetPagedecouverture">
    <w:name w:val="Titre objet (Page de couverture)"/>
    <w:basedOn w:val="Titreobjet"/>
    <w:next w:val="IntrtEEEPagedecouverture"/>
    <w:rsid w:val="00D45A17"/>
  </w:style>
  <w:style w:type="paragraph" w:styleId="Didascalia">
    <w:name w:val="caption"/>
    <w:basedOn w:val="Normale"/>
    <w:next w:val="Normale"/>
    <w:uiPriority w:val="35"/>
    <w:semiHidden/>
    <w:unhideWhenUsed/>
    <w:qFormat/>
    <w:rsid w:val="00D45A17"/>
    <w:pPr>
      <w:spacing w:line="240" w:lineRule="auto"/>
    </w:pPr>
    <w:rPr>
      <w:rFonts w:ascii="Times New Roman" w:hAnsi="Times New Roman" w:cs="Times New Roman"/>
      <w:i/>
      <w:iCs/>
      <w:color w:val="1F497D" w:themeColor="text2"/>
      <w:sz w:val="18"/>
      <w:szCs w:val="18"/>
    </w:rPr>
  </w:style>
  <w:style w:type="paragraph" w:styleId="Indicedellefigure">
    <w:name w:val="table of figures"/>
    <w:basedOn w:val="Normale"/>
    <w:next w:val="Normale"/>
    <w:uiPriority w:val="99"/>
    <w:semiHidden/>
    <w:unhideWhenUsed/>
    <w:rsid w:val="00D45A17"/>
    <w:pPr>
      <w:spacing w:before="120" w:after="0" w:line="240" w:lineRule="auto"/>
    </w:pPr>
    <w:rPr>
      <w:rFonts w:ascii="Times New Roman" w:hAnsi="Times New Roman" w:cs="Times New Roman"/>
    </w:rPr>
  </w:style>
  <w:style w:type="paragraph" w:styleId="Numeroelenco">
    <w:name w:val="List Number"/>
    <w:basedOn w:val="Normale"/>
    <w:uiPriority w:val="99"/>
    <w:semiHidden/>
    <w:unhideWhenUsed/>
    <w:rsid w:val="00D45A17"/>
    <w:pPr>
      <w:numPr>
        <w:numId w:val="5"/>
      </w:numPr>
      <w:spacing w:before="120" w:after="120" w:line="240" w:lineRule="auto"/>
      <w:contextualSpacing/>
    </w:pPr>
    <w:rPr>
      <w:rFonts w:ascii="Times New Roman" w:hAnsi="Times New Roman" w:cs="Times New Roman"/>
    </w:rPr>
  </w:style>
  <w:style w:type="paragraph" w:styleId="Numeroelenco2">
    <w:name w:val="List Number 2"/>
    <w:basedOn w:val="Normale"/>
    <w:uiPriority w:val="99"/>
    <w:semiHidden/>
    <w:unhideWhenUsed/>
    <w:rsid w:val="00D45A17"/>
    <w:pPr>
      <w:numPr>
        <w:numId w:val="6"/>
      </w:numPr>
      <w:spacing w:before="120" w:after="120" w:line="240" w:lineRule="auto"/>
      <w:contextualSpacing/>
    </w:pPr>
    <w:rPr>
      <w:rFonts w:ascii="Times New Roman" w:hAnsi="Times New Roman" w:cs="Times New Roman"/>
    </w:rPr>
  </w:style>
  <w:style w:type="paragraph" w:styleId="Numeroelenco3">
    <w:name w:val="List Number 3"/>
    <w:basedOn w:val="Normale"/>
    <w:uiPriority w:val="99"/>
    <w:semiHidden/>
    <w:unhideWhenUsed/>
    <w:rsid w:val="00D45A17"/>
    <w:pPr>
      <w:numPr>
        <w:numId w:val="7"/>
      </w:numPr>
      <w:spacing w:before="120" w:after="120" w:line="240" w:lineRule="auto"/>
      <w:contextualSpacing/>
    </w:pPr>
    <w:rPr>
      <w:rFonts w:ascii="Times New Roman" w:hAnsi="Times New Roman" w:cs="Times New Roman"/>
    </w:rPr>
  </w:style>
  <w:style w:type="paragraph" w:styleId="Numeroelenco4">
    <w:name w:val="List Number 4"/>
    <w:basedOn w:val="Normale"/>
    <w:uiPriority w:val="99"/>
    <w:semiHidden/>
    <w:unhideWhenUsed/>
    <w:rsid w:val="00D45A17"/>
    <w:pPr>
      <w:numPr>
        <w:numId w:val="8"/>
      </w:numPr>
      <w:spacing w:before="120" w:after="120" w:line="240" w:lineRule="auto"/>
      <w:contextualSpacing/>
    </w:pPr>
    <w:rPr>
      <w:rFonts w:ascii="Times New Roman" w:hAnsi="Times New Roman" w:cs="Times New Roman"/>
    </w:rPr>
  </w:style>
  <w:style w:type="character" w:styleId="Collegamentoipertestuale">
    <w:name w:val="Hyperlink"/>
    <w:basedOn w:val="Carpredefinitoparagrafo"/>
    <w:uiPriority w:val="99"/>
    <w:unhideWhenUsed/>
    <w:rsid w:val="00D45A17"/>
    <w:rPr>
      <w:color w:val="0000FF" w:themeColor="hyperlink"/>
      <w:u w:val="single"/>
    </w:rPr>
  </w:style>
  <w:style w:type="paragraph" w:customStyle="1" w:styleId="Normal1">
    <w:name w:val="Normal1"/>
    <w:basedOn w:val="Normale"/>
    <w:rsid w:val="00D45A17"/>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nfasicorsivo">
    <w:name w:val="Emphasis"/>
    <w:basedOn w:val="Carpredefinitoparagrafo"/>
    <w:uiPriority w:val="20"/>
    <w:qFormat/>
    <w:rsid w:val="00D45A17"/>
    <w:rPr>
      <w:i/>
      <w:iCs/>
    </w:rPr>
  </w:style>
  <w:style w:type="paragraph" w:styleId="Testonotaapidipagina">
    <w:name w:val="footnote text"/>
    <w:basedOn w:val="Normale"/>
    <w:link w:val="TestonotaapidipaginaCarattere"/>
    <w:uiPriority w:val="99"/>
    <w:semiHidden/>
    <w:unhideWhenUsed/>
    <w:rsid w:val="00D45A17"/>
    <w:pPr>
      <w:spacing w:after="0" w:line="240" w:lineRule="auto"/>
      <w:ind w:left="720" w:hanging="720"/>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D45A17"/>
    <w:rPr>
      <w:rFonts w:ascii="Times New Roman" w:hAnsi="Times New Roman" w:cs="Times New Roman"/>
      <w:sz w:val="20"/>
      <w:szCs w:val="20"/>
    </w:rPr>
  </w:style>
  <w:style w:type="paragraph" w:styleId="Titolosommario">
    <w:name w:val="TOC Heading"/>
    <w:basedOn w:val="Normale"/>
    <w:next w:val="Normale"/>
    <w:uiPriority w:val="39"/>
    <w:unhideWhenUsed/>
    <w:qFormat/>
    <w:rsid w:val="00D45A17"/>
    <w:pPr>
      <w:spacing w:before="120" w:after="240" w:line="240" w:lineRule="auto"/>
      <w:jc w:val="center"/>
    </w:pPr>
    <w:rPr>
      <w:rFonts w:ascii="Times New Roman" w:hAnsi="Times New Roman" w:cs="Times New Roman"/>
      <w:b/>
      <w:sz w:val="28"/>
    </w:rPr>
  </w:style>
  <w:style w:type="paragraph" w:styleId="Sommario1">
    <w:name w:val="toc 1"/>
    <w:basedOn w:val="Normale"/>
    <w:next w:val="Normale"/>
    <w:uiPriority w:val="39"/>
    <w:unhideWhenUsed/>
    <w:rsid w:val="00D45A17"/>
    <w:pPr>
      <w:tabs>
        <w:tab w:val="right" w:leader="dot" w:pos="9071"/>
      </w:tabs>
      <w:spacing w:before="60" w:after="120" w:line="240" w:lineRule="auto"/>
      <w:ind w:left="850" w:hanging="850"/>
    </w:pPr>
    <w:rPr>
      <w:rFonts w:ascii="Times New Roman" w:hAnsi="Times New Roman" w:cs="Times New Roman"/>
    </w:rPr>
  </w:style>
  <w:style w:type="paragraph" w:styleId="Sommario2">
    <w:name w:val="toc 2"/>
    <w:basedOn w:val="Normale"/>
    <w:next w:val="Normale"/>
    <w:uiPriority w:val="39"/>
    <w:semiHidden/>
    <w:unhideWhenUsed/>
    <w:rsid w:val="00D45A17"/>
    <w:pPr>
      <w:tabs>
        <w:tab w:val="right" w:leader="dot" w:pos="9071"/>
      </w:tabs>
      <w:spacing w:before="60" w:after="120" w:line="240" w:lineRule="auto"/>
      <w:ind w:left="850" w:hanging="850"/>
    </w:pPr>
    <w:rPr>
      <w:rFonts w:ascii="Times New Roman" w:hAnsi="Times New Roman" w:cs="Times New Roman"/>
    </w:rPr>
  </w:style>
  <w:style w:type="paragraph" w:styleId="Sommario3">
    <w:name w:val="toc 3"/>
    <w:basedOn w:val="Normale"/>
    <w:next w:val="Normale"/>
    <w:uiPriority w:val="39"/>
    <w:semiHidden/>
    <w:unhideWhenUsed/>
    <w:rsid w:val="00D45A17"/>
    <w:pPr>
      <w:tabs>
        <w:tab w:val="right" w:leader="dot" w:pos="9071"/>
      </w:tabs>
      <w:spacing w:before="60" w:after="120" w:line="240" w:lineRule="auto"/>
      <w:ind w:left="850" w:hanging="850"/>
    </w:pPr>
    <w:rPr>
      <w:rFonts w:ascii="Times New Roman" w:hAnsi="Times New Roman" w:cs="Times New Roman"/>
    </w:rPr>
  </w:style>
  <w:style w:type="paragraph" w:styleId="Sommario4">
    <w:name w:val="toc 4"/>
    <w:basedOn w:val="Normale"/>
    <w:next w:val="Normale"/>
    <w:uiPriority w:val="39"/>
    <w:semiHidden/>
    <w:unhideWhenUsed/>
    <w:rsid w:val="00D45A17"/>
    <w:pPr>
      <w:tabs>
        <w:tab w:val="right" w:leader="dot" w:pos="9071"/>
      </w:tabs>
      <w:spacing w:before="60" w:after="120" w:line="240" w:lineRule="auto"/>
      <w:ind w:left="850" w:hanging="850"/>
    </w:pPr>
    <w:rPr>
      <w:rFonts w:ascii="Times New Roman" w:hAnsi="Times New Roman" w:cs="Times New Roman"/>
    </w:rPr>
  </w:style>
  <w:style w:type="paragraph" w:styleId="Sommario5">
    <w:name w:val="toc 5"/>
    <w:basedOn w:val="Normale"/>
    <w:next w:val="Normale"/>
    <w:uiPriority w:val="39"/>
    <w:semiHidden/>
    <w:unhideWhenUsed/>
    <w:rsid w:val="00D45A17"/>
    <w:pPr>
      <w:tabs>
        <w:tab w:val="right" w:leader="dot" w:pos="9071"/>
      </w:tabs>
      <w:spacing w:before="300" w:after="120" w:line="240" w:lineRule="auto"/>
    </w:pPr>
    <w:rPr>
      <w:rFonts w:ascii="Times New Roman" w:hAnsi="Times New Roman" w:cs="Times New Roman"/>
    </w:rPr>
  </w:style>
  <w:style w:type="paragraph" w:styleId="Sommario6">
    <w:name w:val="toc 6"/>
    <w:basedOn w:val="Normale"/>
    <w:next w:val="Normale"/>
    <w:uiPriority w:val="39"/>
    <w:semiHidden/>
    <w:unhideWhenUsed/>
    <w:rsid w:val="00D45A17"/>
    <w:pPr>
      <w:tabs>
        <w:tab w:val="right" w:leader="dot" w:pos="9071"/>
      </w:tabs>
      <w:spacing w:before="240" w:after="120" w:line="240" w:lineRule="auto"/>
    </w:pPr>
    <w:rPr>
      <w:rFonts w:ascii="Times New Roman" w:hAnsi="Times New Roman" w:cs="Times New Roman"/>
    </w:rPr>
  </w:style>
  <w:style w:type="paragraph" w:styleId="Sommario7">
    <w:name w:val="toc 7"/>
    <w:basedOn w:val="Normale"/>
    <w:next w:val="Normale"/>
    <w:uiPriority w:val="39"/>
    <w:semiHidden/>
    <w:unhideWhenUsed/>
    <w:rsid w:val="00D45A17"/>
    <w:pPr>
      <w:tabs>
        <w:tab w:val="right" w:leader="dot" w:pos="9071"/>
      </w:tabs>
      <w:spacing w:before="180" w:after="120" w:line="240" w:lineRule="auto"/>
    </w:pPr>
    <w:rPr>
      <w:rFonts w:ascii="Times New Roman" w:hAnsi="Times New Roman" w:cs="Times New Roman"/>
    </w:rPr>
  </w:style>
  <w:style w:type="paragraph" w:styleId="Sommario8">
    <w:name w:val="toc 8"/>
    <w:basedOn w:val="Normale"/>
    <w:next w:val="Normale"/>
    <w:uiPriority w:val="39"/>
    <w:semiHidden/>
    <w:unhideWhenUsed/>
    <w:rsid w:val="00D45A17"/>
    <w:pPr>
      <w:tabs>
        <w:tab w:val="right" w:leader="dot" w:pos="9071"/>
      </w:tabs>
      <w:spacing w:before="120" w:after="120" w:line="240" w:lineRule="auto"/>
    </w:pPr>
    <w:rPr>
      <w:rFonts w:ascii="Times New Roman" w:hAnsi="Times New Roman" w:cs="Times New Roman"/>
    </w:rPr>
  </w:style>
  <w:style w:type="paragraph" w:styleId="Sommario9">
    <w:name w:val="toc 9"/>
    <w:basedOn w:val="Normale"/>
    <w:next w:val="Normale"/>
    <w:uiPriority w:val="39"/>
    <w:semiHidden/>
    <w:unhideWhenUsed/>
    <w:rsid w:val="00D45A17"/>
    <w:pPr>
      <w:tabs>
        <w:tab w:val="right" w:leader="dot" w:pos="9071"/>
      </w:tabs>
      <w:spacing w:before="120" w:after="120" w:line="240" w:lineRule="auto"/>
    </w:pPr>
    <w:rPr>
      <w:rFonts w:ascii="Times New Roman" w:hAnsi="Times New Roman" w:cs="Times New Roman"/>
    </w:rPr>
  </w:style>
  <w:style w:type="paragraph" w:customStyle="1" w:styleId="HeaderLandscape">
    <w:name w:val="HeaderLandscape"/>
    <w:basedOn w:val="Normale"/>
    <w:rsid w:val="00D45A17"/>
    <w:pPr>
      <w:tabs>
        <w:tab w:val="center" w:pos="7285"/>
        <w:tab w:val="right" w:pos="14003"/>
      </w:tabs>
      <w:spacing w:after="120" w:line="240" w:lineRule="auto"/>
    </w:pPr>
    <w:rPr>
      <w:rFonts w:ascii="Times New Roman" w:hAnsi="Times New Roman" w:cs="Times New Roman"/>
    </w:rPr>
  </w:style>
  <w:style w:type="paragraph" w:customStyle="1" w:styleId="FooterLandscape">
    <w:name w:val="FooterLandscape"/>
    <w:basedOn w:val="Normale"/>
    <w:rsid w:val="00D45A17"/>
    <w:pPr>
      <w:tabs>
        <w:tab w:val="center" w:pos="7285"/>
        <w:tab w:val="center" w:pos="10913"/>
        <w:tab w:val="right" w:pos="15137"/>
      </w:tabs>
      <w:spacing w:before="360" w:after="0" w:line="240" w:lineRule="auto"/>
      <w:ind w:left="-567" w:right="-567"/>
    </w:pPr>
    <w:rPr>
      <w:rFonts w:ascii="Times New Roman" w:hAnsi="Times New Roman" w:cs="Times New Roman"/>
    </w:rPr>
  </w:style>
  <w:style w:type="character" w:styleId="Rimandonotaapidipagina">
    <w:name w:val="footnote reference"/>
    <w:basedOn w:val="Carpredefinitoparagrafo"/>
    <w:uiPriority w:val="99"/>
    <w:semiHidden/>
    <w:unhideWhenUsed/>
    <w:rsid w:val="00D45A17"/>
    <w:rPr>
      <w:shd w:val="clear" w:color="auto" w:fill="auto"/>
      <w:vertAlign w:val="superscript"/>
    </w:rPr>
  </w:style>
  <w:style w:type="paragraph" w:customStyle="1" w:styleId="Text1">
    <w:name w:val="Text 1"/>
    <w:basedOn w:val="Normale"/>
    <w:rsid w:val="00D45A17"/>
    <w:pPr>
      <w:spacing w:before="120" w:after="120" w:line="240" w:lineRule="auto"/>
      <w:ind w:left="850"/>
    </w:pPr>
    <w:rPr>
      <w:rFonts w:ascii="Times New Roman" w:hAnsi="Times New Roman" w:cs="Times New Roman"/>
    </w:rPr>
  </w:style>
  <w:style w:type="paragraph" w:customStyle="1" w:styleId="Text2">
    <w:name w:val="Text 2"/>
    <w:basedOn w:val="Normale"/>
    <w:rsid w:val="00D45A17"/>
    <w:pPr>
      <w:spacing w:before="120" w:after="120" w:line="240" w:lineRule="auto"/>
      <w:ind w:left="1417"/>
    </w:pPr>
    <w:rPr>
      <w:rFonts w:ascii="Times New Roman" w:hAnsi="Times New Roman" w:cs="Times New Roman"/>
    </w:rPr>
  </w:style>
  <w:style w:type="paragraph" w:customStyle="1" w:styleId="Text3">
    <w:name w:val="Text 3"/>
    <w:basedOn w:val="Normale"/>
    <w:rsid w:val="00D45A17"/>
    <w:pPr>
      <w:spacing w:before="120" w:after="120" w:line="240" w:lineRule="auto"/>
      <w:ind w:left="1984"/>
    </w:pPr>
    <w:rPr>
      <w:rFonts w:ascii="Times New Roman" w:hAnsi="Times New Roman" w:cs="Times New Roman"/>
    </w:rPr>
  </w:style>
  <w:style w:type="paragraph" w:customStyle="1" w:styleId="Text4">
    <w:name w:val="Text 4"/>
    <w:basedOn w:val="Normale"/>
    <w:rsid w:val="00D45A17"/>
    <w:pPr>
      <w:spacing w:before="120" w:after="120" w:line="240" w:lineRule="auto"/>
      <w:ind w:left="2551"/>
    </w:pPr>
    <w:rPr>
      <w:rFonts w:ascii="Times New Roman" w:hAnsi="Times New Roman" w:cs="Times New Roman"/>
    </w:rPr>
  </w:style>
  <w:style w:type="paragraph" w:customStyle="1" w:styleId="NormalCentered">
    <w:name w:val="Normal Centered"/>
    <w:basedOn w:val="Normale"/>
    <w:rsid w:val="00D45A17"/>
    <w:pPr>
      <w:spacing w:before="120" w:after="120" w:line="240" w:lineRule="auto"/>
      <w:jc w:val="center"/>
    </w:pPr>
    <w:rPr>
      <w:rFonts w:ascii="Times New Roman" w:hAnsi="Times New Roman" w:cs="Times New Roman"/>
    </w:rPr>
  </w:style>
  <w:style w:type="paragraph" w:customStyle="1" w:styleId="NormalLeft">
    <w:name w:val="Normal Left"/>
    <w:basedOn w:val="Normale"/>
    <w:rsid w:val="00D45A17"/>
    <w:pPr>
      <w:spacing w:before="120" w:after="120" w:line="240" w:lineRule="auto"/>
    </w:pPr>
    <w:rPr>
      <w:rFonts w:ascii="Times New Roman" w:hAnsi="Times New Roman" w:cs="Times New Roman"/>
    </w:rPr>
  </w:style>
  <w:style w:type="paragraph" w:customStyle="1" w:styleId="NormalRight">
    <w:name w:val="Normal Right"/>
    <w:basedOn w:val="Normale"/>
    <w:rsid w:val="00D45A17"/>
    <w:pPr>
      <w:spacing w:before="120" w:after="120" w:line="240" w:lineRule="auto"/>
      <w:jc w:val="right"/>
    </w:pPr>
    <w:rPr>
      <w:rFonts w:ascii="Times New Roman" w:hAnsi="Times New Roman" w:cs="Times New Roman"/>
    </w:rPr>
  </w:style>
  <w:style w:type="paragraph" w:customStyle="1" w:styleId="QuotedText">
    <w:name w:val="Quoted Text"/>
    <w:basedOn w:val="Normale"/>
    <w:rsid w:val="00D45A17"/>
    <w:pPr>
      <w:spacing w:before="120" w:after="120" w:line="240" w:lineRule="auto"/>
      <w:ind w:left="1417"/>
    </w:pPr>
    <w:rPr>
      <w:rFonts w:ascii="Times New Roman" w:hAnsi="Times New Roman" w:cs="Times New Roman"/>
    </w:rPr>
  </w:style>
  <w:style w:type="paragraph" w:customStyle="1" w:styleId="Point0">
    <w:name w:val="Point 0"/>
    <w:basedOn w:val="Normale"/>
    <w:rsid w:val="00D45A17"/>
    <w:pPr>
      <w:spacing w:before="120" w:after="120" w:line="240" w:lineRule="auto"/>
      <w:ind w:left="850" w:hanging="850"/>
    </w:pPr>
    <w:rPr>
      <w:rFonts w:ascii="Times New Roman" w:hAnsi="Times New Roman" w:cs="Times New Roman"/>
    </w:rPr>
  </w:style>
  <w:style w:type="paragraph" w:customStyle="1" w:styleId="Point1">
    <w:name w:val="Point 1"/>
    <w:basedOn w:val="Normale"/>
    <w:rsid w:val="00D45A17"/>
    <w:pPr>
      <w:spacing w:before="120" w:after="120" w:line="240" w:lineRule="auto"/>
      <w:ind w:left="1417" w:hanging="567"/>
    </w:pPr>
    <w:rPr>
      <w:rFonts w:ascii="Times New Roman" w:hAnsi="Times New Roman" w:cs="Times New Roman"/>
    </w:rPr>
  </w:style>
  <w:style w:type="paragraph" w:customStyle="1" w:styleId="Point2">
    <w:name w:val="Point 2"/>
    <w:basedOn w:val="Normale"/>
    <w:rsid w:val="00D45A17"/>
    <w:pPr>
      <w:spacing w:before="120" w:after="120" w:line="240" w:lineRule="auto"/>
      <w:ind w:left="1984" w:hanging="567"/>
    </w:pPr>
    <w:rPr>
      <w:rFonts w:ascii="Times New Roman" w:hAnsi="Times New Roman" w:cs="Times New Roman"/>
    </w:rPr>
  </w:style>
  <w:style w:type="paragraph" w:customStyle="1" w:styleId="Point3">
    <w:name w:val="Point 3"/>
    <w:basedOn w:val="Normale"/>
    <w:rsid w:val="00D45A17"/>
    <w:pPr>
      <w:spacing w:before="120" w:after="120" w:line="240" w:lineRule="auto"/>
      <w:ind w:left="2551" w:hanging="567"/>
    </w:pPr>
    <w:rPr>
      <w:rFonts w:ascii="Times New Roman" w:hAnsi="Times New Roman" w:cs="Times New Roman"/>
    </w:rPr>
  </w:style>
  <w:style w:type="paragraph" w:customStyle="1" w:styleId="Point4">
    <w:name w:val="Point 4"/>
    <w:basedOn w:val="Normale"/>
    <w:rsid w:val="00D45A17"/>
    <w:pPr>
      <w:spacing w:before="120" w:after="120" w:line="240" w:lineRule="auto"/>
      <w:ind w:left="3118" w:hanging="567"/>
    </w:pPr>
    <w:rPr>
      <w:rFonts w:ascii="Times New Roman" w:hAnsi="Times New Roman" w:cs="Times New Roman"/>
    </w:rPr>
  </w:style>
  <w:style w:type="paragraph" w:customStyle="1" w:styleId="Tiret0">
    <w:name w:val="Tiret 0"/>
    <w:basedOn w:val="Point0"/>
    <w:rsid w:val="00D45A17"/>
    <w:pPr>
      <w:numPr>
        <w:numId w:val="25"/>
      </w:numPr>
    </w:pPr>
  </w:style>
  <w:style w:type="paragraph" w:customStyle="1" w:styleId="Tiret1">
    <w:name w:val="Tiret 1"/>
    <w:basedOn w:val="Point1"/>
    <w:rsid w:val="00D45A17"/>
    <w:pPr>
      <w:numPr>
        <w:numId w:val="26"/>
      </w:numPr>
    </w:pPr>
  </w:style>
  <w:style w:type="paragraph" w:customStyle="1" w:styleId="Tiret2">
    <w:name w:val="Tiret 2"/>
    <w:basedOn w:val="Point2"/>
    <w:rsid w:val="00D45A17"/>
    <w:pPr>
      <w:numPr>
        <w:numId w:val="27"/>
      </w:numPr>
    </w:pPr>
  </w:style>
  <w:style w:type="paragraph" w:customStyle="1" w:styleId="Tiret3">
    <w:name w:val="Tiret 3"/>
    <w:basedOn w:val="Point3"/>
    <w:rsid w:val="00D45A17"/>
    <w:pPr>
      <w:numPr>
        <w:numId w:val="28"/>
      </w:numPr>
    </w:pPr>
  </w:style>
  <w:style w:type="paragraph" w:customStyle="1" w:styleId="Tiret4">
    <w:name w:val="Tiret 4"/>
    <w:basedOn w:val="Point4"/>
    <w:rsid w:val="00D45A17"/>
    <w:pPr>
      <w:numPr>
        <w:numId w:val="29"/>
      </w:numPr>
    </w:pPr>
  </w:style>
  <w:style w:type="paragraph" w:customStyle="1" w:styleId="PointDouble0">
    <w:name w:val="PointDouble 0"/>
    <w:basedOn w:val="Normale"/>
    <w:rsid w:val="00D45A17"/>
    <w:pPr>
      <w:tabs>
        <w:tab w:val="left" w:pos="850"/>
      </w:tabs>
      <w:spacing w:before="120" w:after="120" w:line="240" w:lineRule="auto"/>
      <w:ind w:left="1417" w:hanging="1417"/>
    </w:pPr>
    <w:rPr>
      <w:rFonts w:ascii="Times New Roman" w:hAnsi="Times New Roman" w:cs="Times New Roman"/>
    </w:rPr>
  </w:style>
  <w:style w:type="paragraph" w:customStyle="1" w:styleId="PointDouble1">
    <w:name w:val="PointDouble 1"/>
    <w:basedOn w:val="Normale"/>
    <w:rsid w:val="00D45A17"/>
    <w:pPr>
      <w:tabs>
        <w:tab w:val="left" w:pos="1417"/>
      </w:tabs>
      <w:spacing w:before="120" w:after="120" w:line="240" w:lineRule="auto"/>
      <w:ind w:left="1984" w:hanging="1134"/>
    </w:pPr>
    <w:rPr>
      <w:rFonts w:ascii="Times New Roman" w:hAnsi="Times New Roman" w:cs="Times New Roman"/>
    </w:rPr>
  </w:style>
  <w:style w:type="paragraph" w:customStyle="1" w:styleId="PointDouble2">
    <w:name w:val="PointDouble 2"/>
    <w:basedOn w:val="Normale"/>
    <w:rsid w:val="00D45A17"/>
    <w:pPr>
      <w:tabs>
        <w:tab w:val="left" w:pos="1984"/>
      </w:tabs>
      <w:spacing w:before="120" w:after="120" w:line="240" w:lineRule="auto"/>
      <w:ind w:left="2551" w:hanging="1134"/>
    </w:pPr>
    <w:rPr>
      <w:rFonts w:ascii="Times New Roman" w:hAnsi="Times New Roman" w:cs="Times New Roman"/>
    </w:rPr>
  </w:style>
  <w:style w:type="paragraph" w:customStyle="1" w:styleId="PointDouble3">
    <w:name w:val="PointDouble 3"/>
    <w:basedOn w:val="Normale"/>
    <w:rsid w:val="00D45A17"/>
    <w:pPr>
      <w:tabs>
        <w:tab w:val="left" w:pos="2551"/>
      </w:tabs>
      <w:spacing w:before="120" w:after="120" w:line="240" w:lineRule="auto"/>
      <w:ind w:left="3118" w:hanging="1134"/>
    </w:pPr>
    <w:rPr>
      <w:rFonts w:ascii="Times New Roman" w:hAnsi="Times New Roman" w:cs="Times New Roman"/>
    </w:rPr>
  </w:style>
  <w:style w:type="paragraph" w:customStyle="1" w:styleId="PointDouble4">
    <w:name w:val="PointDouble 4"/>
    <w:basedOn w:val="Normale"/>
    <w:rsid w:val="00D45A17"/>
    <w:pPr>
      <w:tabs>
        <w:tab w:val="left" w:pos="3118"/>
      </w:tabs>
      <w:spacing w:before="120" w:after="120" w:line="240" w:lineRule="auto"/>
      <w:ind w:left="3685" w:hanging="1134"/>
    </w:pPr>
    <w:rPr>
      <w:rFonts w:ascii="Times New Roman" w:hAnsi="Times New Roman" w:cs="Times New Roman"/>
    </w:rPr>
  </w:style>
  <w:style w:type="paragraph" w:customStyle="1" w:styleId="PointTriple0">
    <w:name w:val="PointTriple 0"/>
    <w:basedOn w:val="Normale"/>
    <w:rsid w:val="00D45A17"/>
    <w:pPr>
      <w:tabs>
        <w:tab w:val="left" w:pos="850"/>
        <w:tab w:val="left" w:pos="1417"/>
      </w:tabs>
      <w:spacing w:before="120" w:after="120" w:line="240" w:lineRule="auto"/>
      <w:ind w:left="1984" w:hanging="1984"/>
    </w:pPr>
    <w:rPr>
      <w:rFonts w:ascii="Times New Roman" w:hAnsi="Times New Roman" w:cs="Times New Roman"/>
    </w:rPr>
  </w:style>
  <w:style w:type="paragraph" w:customStyle="1" w:styleId="PointTriple1">
    <w:name w:val="PointTriple 1"/>
    <w:basedOn w:val="Normale"/>
    <w:rsid w:val="00D45A17"/>
    <w:pPr>
      <w:tabs>
        <w:tab w:val="left" w:pos="1417"/>
        <w:tab w:val="left" w:pos="1984"/>
      </w:tabs>
      <w:spacing w:before="120" w:after="120" w:line="240" w:lineRule="auto"/>
      <w:ind w:left="2551" w:hanging="1701"/>
    </w:pPr>
    <w:rPr>
      <w:rFonts w:ascii="Times New Roman" w:hAnsi="Times New Roman" w:cs="Times New Roman"/>
    </w:rPr>
  </w:style>
  <w:style w:type="paragraph" w:customStyle="1" w:styleId="PointTriple2">
    <w:name w:val="PointTriple 2"/>
    <w:basedOn w:val="Normale"/>
    <w:rsid w:val="00D45A17"/>
    <w:pPr>
      <w:tabs>
        <w:tab w:val="left" w:pos="1984"/>
        <w:tab w:val="left" w:pos="2551"/>
      </w:tabs>
      <w:spacing w:before="120" w:after="120" w:line="240" w:lineRule="auto"/>
      <w:ind w:left="3118" w:hanging="1701"/>
    </w:pPr>
    <w:rPr>
      <w:rFonts w:ascii="Times New Roman" w:hAnsi="Times New Roman" w:cs="Times New Roman"/>
    </w:rPr>
  </w:style>
  <w:style w:type="paragraph" w:customStyle="1" w:styleId="PointTriple3">
    <w:name w:val="PointTriple 3"/>
    <w:basedOn w:val="Normale"/>
    <w:rsid w:val="00D45A17"/>
    <w:pPr>
      <w:tabs>
        <w:tab w:val="left" w:pos="2551"/>
        <w:tab w:val="left" w:pos="3118"/>
      </w:tabs>
      <w:spacing w:before="120" w:after="120" w:line="240" w:lineRule="auto"/>
      <w:ind w:left="3685" w:hanging="1701"/>
    </w:pPr>
    <w:rPr>
      <w:rFonts w:ascii="Times New Roman" w:hAnsi="Times New Roman" w:cs="Times New Roman"/>
    </w:rPr>
  </w:style>
  <w:style w:type="paragraph" w:customStyle="1" w:styleId="PointTriple4">
    <w:name w:val="PointTriple 4"/>
    <w:basedOn w:val="Normale"/>
    <w:rsid w:val="00D45A17"/>
    <w:pPr>
      <w:tabs>
        <w:tab w:val="left" w:pos="3118"/>
        <w:tab w:val="left" w:pos="3685"/>
      </w:tabs>
      <w:spacing w:before="120" w:after="120" w:line="240" w:lineRule="auto"/>
      <w:ind w:left="4252" w:hanging="1701"/>
    </w:pPr>
    <w:rPr>
      <w:rFonts w:ascii="Times New Roman" w:hAnsi="Times New Roman" w:cs="Times New Roman"/>
    </w:rPr>
  </w:style>
  <w:style w:type="paragraph" w:customStyle="1" w:styleId="NumPar1">
    <w:name w:val="NumPar 1"/>
    <w:basedOn w:val="Normale"/>
    <w:next w:val="Text1"/>
    <w:rsid w:val="00D45A17"/>
    <w:pPr>
      <w:numPr>
        <w:numId w:val="30"/>
      </w:numPr>
      <w:spacing w:before="120" w:after="120" w:line="240" w:lineRule="auto"/>
    </w:pPr>
    <w:rPr>
      <w:rFonts w:ascii="Times New Roman" w:hAnsi="Times New Roman" w:cs="Times New Roman"/>
    </w:rPr>
  </w:style>
  <w:style w:type="paragraph" w:customStyle="1" w:styleId="NumPar2">
    <w:name w:val="NumPar 2"/>
    <w:basedOn w:val="Normale"/>
    <w:next w:val="Text1"/>
    <w:rsid w:val="00D45A17"/>
    <w:pPr>
      <w:numPr>
        <w:ilvl w:val="1"/>
        <w:numId w:val="30"/>
      </w:numPr>
      <w:spacing w:before="120" w:after="120" w:line="240" w:lineRule="auto"/>
    </w:pPr>
    <w:rPr>
      <w:rFonts w:ascii="Times New Roman" w:hAnsi="Times New Roman" w:cs="Times New Roman"/>
    </w:rPr>
  </w:style>
  <w:style w:type="paragraph" w:customStyle="1" w:styleId="NumPar3">
    <w:name w:val="NumPar 3"/>
    <w:basedOn w:val="Normale"/>
    <w:next w:val="Text1"/>
    <w:rsid w:val="00D45A17"/>
    <w:pPr>
      <w:numPr>
        <w:ilvl w:val="2"/>
        <w:numId w:val="30"/>
      </w:numPr>
      <w:spacing w:before="120" w:after="120" w:line="240" w:lineRule="auto"/>
    </w:pPr>
    <w:rPr>
      <w:rFonts w:ascii="Times New Roman" w:hAnsi="Times New Roman" w:cs="Times New Roman"/>
    </w:rPr>
  </w:style>
  <w:style w:type="paragraph" w:customStyle="1" w:styleId="NumPar4">
    <w:name w:val="NumPar 4"/>
    <w:basedOn w:val="Normale"/>
    <w:next w:val="Text1"/>
    <w:rsid w:val="00D45A17"/>
    <w:pPr>
      <w:numPr>
        <w:ilvl w:val="3"/>
        <w:numId w:val="30"/>
      </w:numPr>
      <w:spacing w:before="120" w:after="120" w:line="240" w:lineRule="auto"/>
    </w:pPr>
    <w:rPr>
      <w:rFonts w:ascii="Times New Roman" w:hAnsi="Times New Roman" w:cs="Times New Roman"/>
    </w:rPr>
  </w:style>
  <w:style w:type="paragraph" w:customStyle="1" w:styleId="ManualNumPar1">
    <w:name w:val="Manual NumPar 1"/>
    <w:basedOn w:val="Normale"/>
    <w:next w:val="Text1"/>
    <w:rsid w:val="00D45A17"/>
    <w:pPr>
      <w:spacing w:before="120" w:after="120" w:line="240" w:lineRule="auto"/>
      <w:ind w:left="850" w:hanging="850"/>
    </w:pPr>
    <w:rPr>
      <w:rFonts w:ascii="Times New Roman" w:hAnsi="Times New Roman" w:cs="Times New Roman"/>
    </w:rPr>
  </w:style>
  <w:style w:type="paragraph" w:customStyle="1" w:styleId="ManualNumPar2">
    <w:name w:val="Manual NumPar 2"/>
    <w:basedOn w:val="Normale"/>
    <w:next w:val="Text1"/>
    <w:rsid w:val="00D45A17"/>
    <w:pPr>
      <w:spacing w:before="120" w:after="120" w:line="240" w:lineRule="auto"/>
      <w:ind w:left="850" w:hanging="850"/>
    </w:pPr>
    <w:rPr>
      <w:rFonts w:ascii="Times New Roman" w:hAnsi="Times New Roman" w:cs="Times New Roman"/>
    </w:rPr>
  </w:style>
  <w:style w:type="paragraph" w:customStyle="1" w:styleId="ManualNumPar3">
    <w:name w:val="Manual NumPar 3"/>
    <w:basedOn w:val="Normale"/>
    <w:next w:val="Text1"/>
    <w:rsid w:val="00D45A17"/>
    <w:pPr>
      <w:spacing w:before="120" w:after="120" w:line="240" w:lineRule="auto"/>
      <w:ind w:left="850" w:hanging="850"/>
    </w:pPr>
    <w:rPr>
      <w:rFonts w:ascii="Times New Roman" w:hAnsi="Times New Roman" w:cs="Times New Roman"/>
    </w:rPr>
  </w:style>
  <w:style w:type="paragraph" w:customStyle="1" w:styleId="ManualNumPar4">
    <w:name w:val="Manual NumPar 4"/>
    <w:basedOn w:val="Normale"/>
    <w:next w:val="Text1"/>
    <w:rsid w:val="00D45A17"/>
    <w:pPr>
      <w:spacing w:before="120" w:after="120" w:line="240" w:lineRule="auto"/>
      <w:ind w:left="850" w:hanging="850"/>
    </w:pPr>
    <w:rPr>
      <w:rFonts w:ascii="Times New Roman" w:hAnsi="Times New Roman" w:cs="Times New Roman"/>
    </w:rPr>
  </w:style>
  <w:style w:type="paragraph" w:customStyle="1" w:styleId="QuotedNumPar">
    <w:name w:val="Quoted NumPar"/>
    <w:basedOn w:val="Normale"/>
    <w:rsid w:val="00D45A17"/>
    <w:pPr>
      <w:spacing w:before="120" w:after="120" w:line="240" w:lineRule="auto"/>
      <w:ind w:left="1417" w:hanging="567"/>
    </w:pPr>
    <w:rPr>
      <w:rFonts w:ascii="Times New Roman" w:hAnsi="Times New Roman" w:cs="Times New Roman"/>
    </w:rPr>
  </w:style>
  <w:style w:type="paragraph" w:customStyle="1" w:styleId="ManualHeading1">
    <w:name w:val="Manual Heading 1"/>
    <w:basedOn w:val="Normale"/>
    <w:next w:val="Text1"/>
    <w:rsid w:val="00D45A17"/>
    <w:pPr>
      <w:keepNext/>
      <w:tabs>
        <w:tab w:val="left" w:pos="850"/>
      </w:tabs>
      <w:spacing w:before="360" w:after="120" w:line="240" w:lineRule="auto"/>
      <w:ind w:left="850" w:hanging="850"/>
      <w:outlineLvl w:val="0"/>
    </w:pPr>
    <w:rPr>
      <w:rFonts w:ascii="Times New Roman" w:hAnsi="Times New Roman" w:cs="Times New Roman"/>
      <w:b/>
      <w:smallCaps/>
    </w:rPr>
  </w:style>
  <w:style w:type="paragraph" w:customStyle="1" w:styleId="ManualHeading2">
    <w:name w:val="Manual Heading 2"/>
    <w:basedOn w:val="Normale"/>
    <w:next w:val="Text1"/>
    <w:rsid w:val="00D45A17"/>
    <w:pPr>
      <w:keepNext/>
      <w:tabs>
        <w:tab w:val="left" w:pos="850"/>
      </w:tabs>
      <w:spacing w:before="120" w:after="120" w:line="240" w:lineRule="auto"/>
      <w:ind w:left="850" w:hanging="850"/>
      <w:outlineLvl w:val="1"/>
    </w:pPr>
    <w:rPr>
      <w:rFonts w:ascii="Times New Roman" w:hAnsi="Times New Roman" w:cs="Times New Roman"/>
      <w:b/>
    </w:rPr>
  </w:style>
  <w:style w:type="paragraph" w:customStyle="1" w:styleId="ManualHeading3">
    <w:name w:val="Manual Heading 3"/>
    <w:basedOn w:val="Normale"/>
    <w:next w:val="Text1"/>
    <w:rsid w:val="00D45A17"/>
    <w:pPr>
      <w:keepNext/>
      <w:tabs>
        <w:tab w:val="left" w:pos="850"/>
      </w:tabs>
      <w:spacing w:before="120" w:after="120" w:line="240" w:lineRule="auto"/>
      <w:ind w:left="850" w:hanging="850"/>
      <w:outlineLvl w:val="2"/>
    </w:pPr>
    <w:rPr>
      <w:rFonts w:ascii="Times New Roman" w:hAnsi="Times New Roman" w:cs="Times New Roman"/>
      <w:i/>
    </w:rPr>
  </w:style>
  <w:style w:type="paragraph" w:customStyle="1" w:styleId="ManualHeading4">
    <w:name w:val="Manual Heading 4"/>
    <w:basedOn w:val="Normale"/>
    <w:next w:val="Text1"/>
    <w:rsid w:val="00D45A17"/>
    <w:pPr>
      <w:keepNext/>
      <w:tabs>
        <w:tab w:val="left" w:pos="850"/>
      </w:tabs>
      <w:spacing w:before="120" w:after="120" w:line="240" w:lineRule="auto"/>
      <w:ind w:left="850" w:hanging="850"/>
      <w:outlineLvl w:val="3"/>
    </w:pPr>
    <w:rPr>
      <w:rFonts w:ascii="Times New Roman" w:hAnsi="Times New Roman" w:cs="Times New Roman"/>
    </w:rPr>
  </w:style>
  <w:style w:type="paragraph" w:customStyle="1" w:styleId="ChapterTitle">
    <w:name w:val="ChapterTitle"/>
    <w:basedOn w:val="Normale"/>
    <w:next w:val="Normale"/>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e"/>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e"/>
    <w:next w:val="Titolo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e"/>
    <w:next w:val="Normale"/>
    <w:rsid w:val="00D45A17"/>
    <w:pPr>
      <w:spacing w:before="120" w:after="120" w:line="240" w:lineRule="auto"/>
      <w:jc w:val="center"/>
    </w:pPr>
    <w:rPr>
      <w:rFonts w:ascii="Times New Roman" w:hAnsi="Times New Roman" w:cs="Times New Roman"/>
      <w:b/>
    </w:rPr>
  </w:style>
  <w:style w:type="character" w:customStyle="1" w:styleId="Marker1">
    <w:name w:val="Marker1"/>
    <w:basedOn w:val="Carpredefinitoparagrafo"/>
    <w:rsid w:val="00D45A17"/>
    <w:rPr>
      <w:color w:val="008000"/>
      <w:shd w:val="clear" w:color="auto" w:fill="auto"/>
    </w:rPr>
  </w:style>
  <w:style w:type="character" w:customStyle="1" w:styleId="Marker2">
    <w:name w:val="Marker2"/>
    <w:basedOn w:val="Carpredefinitoparagrafo"/>
    <w:rsid w:val="00D45A17"/>
    <w:rPr>
      <w:color w:val="FF0000"/>
      <w:shd w:val="clear" w:color="auto" w:fill="auto"/>
    </w:rPr>
  </w:style>
  <w:style w:type="paragraph" w:customStyle="1" w:styleId="Point0number">
    <w:name w:val="Point 0 (number)"/>
    <w:basedOn w:val="Normale"/>
    <w:rsid w:val="00D45A17"/>
    <w:pPr>
      <w:numPr>
        <w:numId w:val="9"/>
      </w:numPr>
      <w:spacing w:before="120" w:after="120" w:line="240" w:lineRule="auto"/>
    </w:pPr>
    <w:rPr>
      <w:rFonts w:ascii="Times New Roman" w:hAnsi="Times New Roman" w:cs="Times New Roman"/>
    </w:rPr>
  </w:style>
  <w:style w:type="paragraph" w:customStyle="1" w:styleId="Point1number">
    <w:name w:val="Point 1 (number)"/>
    <w:basedOn w:val="Normale"/>
    <w:rsid w:val="00D45A17"/>
    <w:pPr>
      <w:numPr>
        <w:ilvl w:val="2"/>
        <w:numId w:val="9"/>
      </w:numPr>
      <w:spacing w:before="120" w:after="120" w:line="240" w:lineRule="auto"/>
    </w:pPr>
    <w:rPr>
      <w:rFonts w:ascii="Times New Roman" w:hAnsi="Times New Roman" w:cs="Times New Roman"/>
    </w:rPr>
  </w:style>
  <w:style w:type="paragraph" w:customStyle="1" w:styleId="Point2number">
    <w:name w:val="Point 2 (number)"/>
    <w:basedOn w:val="Normale"/>
    <w:rsid w:val="00D45A17"/>
    <w:pPr>
      <w:numPr>
        <w:ilvl w:val="4"/>
        <w:numId w:val="9"/>
      </w:numPr>
      <w:spacing w:before="120" w:after="120" w:line="240" w:lineRule="auto"/>
    </w:pPr>
    <w:rPr>
      <w:rFonts w:ascii="Times New Roman" w:hAnsi="Times New Roman" w:cs="Times New Roman"/>
    </w:rPr>
  </w:style>
  <w:style w:type="paragraph" w:customStyle="1" w:styleId="Point3number">
    <w:name w:val="Point 3 (number)"/>
    <w:basedOn w:val="Normale"/>
    <w:rsid w:val="00D45A17"/>
    <w:pPr>
      <w:numPr>
        <w:ilvl w:val="6"/>
        <w:numId w:val="9"/>
      </w:numPr>
      <w:spacing w:before="120" w:after="120" w:line="240" w:lineRule="auto"/>
    </w:pPr>
    <w:rPr>
      <w:rFonts w:ascii="Times New Roman" w:hAnsi="Times New Roman" w:cs="Times New Roman"/>
    </w:rPr>
  </w:style>
  <w:style w:type="paragraph" w:customStyle="1" w:styleId="Point0letter">
    <w:name w:val="Point 0 (letter)"/>
    <w:basedOn w:val="Normale"/>
    <w:rsid w:val="00D45A17"/>
    <w:pPr>
      <w:numPr>
        <w:ilvl w:val="1"/>
        <w:numId w:val="9"/>
      </w:numPr>
      <w:spacing w:before="120" w:after="120" w:line="240" w:lineRule="auto"/>
    </w:pPr>
    <w:rPr>
      <w:rFonts w:ascii="Times New Roman" w:hAnsi="Times New Roman" w:cs="Times New Roman"/>
    </w:rPr>
  </w:style>
  <w:style w:type="paragraph" w:customStyle="1" w:styleId="Point1letter">
    <w:name w:val="Point 1 (letter)"/>
    <w:basedOn w:val="Normale"/>
    <w:rsid w:val="00D45A17"/>
    <w:pPr>
      <w:spacing w:before="120" w:after="120" w:line="240" w:lineRule="auto"/>
    </w:pPr>
    <w:rPr>
      <w:rFonts w:ascii="Times New Roman" w:hAnsi="Times New Roman" w:cs="Times New Roman"/>
    </w:rPr>
  </w:style>
  <w:style w:type="paragraph" w:customStyle="1" w:styleId="Point2letter">
    <w:name w:val="Point 2 (letter)"/>
    <w:basedOn w:val="Normale"/>
    <w:rsid w:val="00D45A17"/>
    <w:pPr>
      <w:numPr>
        <w:ilvl w:val="5"/>
        <w:numId w:val="9"/>
      </w:numPr>
      <w:spacing w:before="120" w:after="120" w:line="240" w:lineRule="auto"/>
    </w:pPr>
    <w:rPr>
      <w:rFonts w:ascii="Times New Roman" w:hAnsi="Times New Roman" w:cs="Times New Roman"/>
    </w:rPr>
  </w:style>
  <w:style w:type="paragraph" w:customStyle="1" w:styleId="Point3letter">
    <w:name w:val="Point 3 (letter)"/>
    <w:basedOn w:val="Normale"/>
    <w:rsid w:val="00D45A17"/>
    <w:pPr>
      <w:numPr>
        <w:ilvl w:val="7"/>
        <w:numId w:val="9"/>
      </w:numPr>
      <w:spacing w:before="120" w:after="120" w:line="240" w:lineRule="auto"/>
    </w:pPr>
    <w:rPr>
      <w:rFonts w:ascii="Times New Roman" w:hAnsi="Times New Roman" w:cs="Times New Roman"/>
    </w:rPr>
  </w:style>
  <w:style w:type="paragraph" w:customStyle="1" w:styleId="Point4letter">
    <w:name w:val="Point 4 (letter)"/>
    <w:basedOn w:val="Normale"/>
    <w:rsid w:val="00D45A17"/>
    <w:pPr>
      <w:numPr>
        <w:ilvl w:val="8"/>
        <w:numId w:val="9"/>
      </w:numPr>
      <w:spacing w:before="120" w:after="120" w:line="240" w:lineRule="auto"/>
    </w:pPr>
    <w:rPr>
      <w:rFonts w:ascii="Times New Roman" w:hAnsi="Times New Roman" w:cs="Times New Roman"/>
    </w:rPr>
  </w:style>
  <w:style w:type="paragraph" w:customStyle="1" w:styleId="Bullet0">
    <w:name w:val="Bullet 0"/>
    <w:basedOn w:val="Normale"/>
    <w:rsid w:val="00D45A17"/>
    <w:pPr>
      <w:numPr>
        <w:numId w:val="33"/>
      </w:numPr>
      <w:spacing w:before="120" w:after="120" w:line="240" w:lineRule="auto"/>
    </w:pPr>
    <w:rPr>
      <w:rFonts w:ascii="Times New Roman" w:hAnsi="Times New Roman" w:cs="Times New Roman"/>
    </w:rPr>
  </w:style>
  <w:style w:type="paragraph" w:customStyle="1" w:styleId="Bullet1">
    <w:name w:val="Bullet 1"/>
    <w:basedOn w:val="Normale"/>
    <w:rsid w:val="00D45A17"/>
    <w:pPr>
      <w:numPr>
        <w:numId w:val="34"/>
      </w:numPr>
      <w:spacing w:before="120" w:after="120" w:line="240" w:lineRule="auto"/>
    </w:pPr>
    <w:rPr>
      <w:rFonts w:ascii="Times New Roman" w:hAnsi="Times New Roman" w:cs="Times New Roman"/>
    </w:rPr>
  </w:style>
  <w:style w:type="paragraph" w:customStyle="1" w:styleId="Bullet2">
    <w:name w:val="Bullet 2"/>
    <w:basedOn w:val="Normale"/>
    <w:rsid w:val="00D45A17"/>
    <w:pPr>
      <w:numPr>
        <w:numId w:val="35"/>
      </w:numPr>
      <w:spacing w:before="120" w:after="120" w:line="240" w:lineRule="auto"/>
    </w:pPr>
    <w:rPr>
      <w:rFonts w:ascii="Times New Roman" w:hAnsi="Times New Roman" w:cs="Times New Roman"/>
    </w:rPr>
  </w:style>
  <w:style w:type="paragraph" w:customStyle="1" w:styleId="Bullet3">
    <w:name w:val="Bullet 3"/>
    <w:basedOn w:val="Normale"/>
    <w:rsid w:val="00D45A17"/>
    <w:pPr>
      <w:numPr>
        <w:numId w:val="36"/>
      </w:numPr>
      <w:spacing w:before="120" w:after="120" w:line="240" w:lineRule="auto"/>
    </w:pPr>
    <w:rPr>
      <w:rFonts w:ascii="Times New Roman" w:hAnsi="Times New Roman" w:cs="Times New Roman"/>
    </w:rPr>
  </w:style>
  <w:style w:type="paragraph" w:customStyle="1" w:styleId="Bullet4">
    <w:name w:val="Bullet 4"/>
    <w:basedOn w:val="Normale"/>
    <w:rsid w:val="00D45A17"/>
    <w:pPr>
      <w:numPr>
        <w:numId w:val="37"/>
      </w:numPr>
      <w:spacing w:before="120" w:after="120" w:line="240" w:lineRule="auto"/>
    </w:pPr>
    <w:rPr>
      <w:rFonts w:ascii="Times New Roman" w:hAnsi="Times New Roman" w:cs="Times New Roman"/>
    </w:rPr>
  </w:style>
  <w:style w:type="paragraph" w:customStyle="1" w:styleId="Langue">
    <w:name w:val="Langue"/>
    <w:basedOn w:val="Normale"/>
    <w:next w:val="Rfrenceinterne"/>
    <w:rsid w:val="00D45A17"/>
    <w:pPr>
      <w:framePr w:wrap="around" w:vAnchor="page" w:hAnchor="text" w:xAlign="center" w:y="14741"/>
      <w:spacing w:after="600" w:line="240" w:lineRule="auto"/>
      <w:jc w:val="center"/>
    </w:pPr>
    <w:rPr>
      <w:rFonts w:ascii="Times New Roman" w:hAnsi="Times New Roman" w:cs="Times New Roman"/>
      <w:b/>
      <w:caps/>
    </w:rPr>
  </w:style>
  <w:style w:type="paragraph" w:customStyle="1" w:styleId="Nomdelinstitution">
    <w:name w:val="Nom de l'institution"/>
    <w:basedOn w:val="Normale"/>
    <w:next w:val="Emission"/>
    <w:rsid w:val="00D45A17"/>
    <w:pPr>
      <w:spacing w:after="0" w:line="240" w:lineRule="auto"/>
    </w:pPr>
    <w:rPr>
      <w:rFonts w:ascii="Arial" w:hAnsi="Arial" w:cs="Arial"/>
    </w:rPr>
  </w:style>
  <w:style w:type="paragraph" w:customStyle="1" w:styleId="Emission">
    <w:name w:val="Emission"/>
    <w:basedOn w:val="Normale"/>
    <w:next w:val="Rfrenceinstitutionnelle"/>
    <w:rsid w:val="00D45A17"/>
    <w:pPr>
      <w:spacing w:after="0" w:line="240" w:lineRule="auto"/>
      <w:ind w:left="5103"/>
    </w:pPr>
    <w:rPr>
      <w:rFonts w:ascii="Times New Roman" w:hAnsi="Times New Roman" w:cs="Times New Roman"/>
    </w:rPr>
  </w:style>
  <w:style w:type="paragraph" w:customStyle="1" w:styleId="Rfrenceinstitutionnelle">
    <w:name w:val="Référence institutionnelle"/>
    <w:basedOn w:val="Normale"/>
    <w:next w:val="Confidentialit"/>
    <w:rsid w:val="00D45A17"/>
    <w:pPr>
      <w:spacing w:after="240" w:line="240" w:lineRule="auto"/>
      <w:ind w:left="5103"/>
    </w:pPr>
    <w:rPr>
      <w:rFonts w:ascii="Times New Roman" w:hAnsi="Times New Roman" w:cs="Times New Roman"/>
    </w:rPr>
  </w:style>
  <w:style w:type="paragraph" w:customStyle="1" w:styleId="Declassification">
    <w:name w:val="Declassification"/>
    <w:basedOn w:val="Normale"/>
    <w:next w:val="Normale"/>
    <w:rsid w:val="00D45A17"/>
    <w:pPr>
      <w:spacing w:after="0" w:line="240" w:lineRule="auto"/>
    </w:pPr>
    <w:rPr>
      <w:rFonts w:ascii="Times New Roman" w:hAnsi="Times New Roman" w:cs="Times New Roman"/>
    </w:rPr>
  </w:style>
  <w:style w:type="paragraph" w:customStyle="1" w:styleId="Disclaimer">
    <w:name w:val="Disclaimer"/>
    <w:basedOn w:val="Normale"/>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ascii="Times New Roman" w:hAnsi="Times New Roman" w:cs="Times New Roman"/>
    </w:rPr>
  </w:style>
  <w:style w:type="paragraph" w:customStyle="1" w:styleId="SecurityMarking">
    <w:name w:val="SecurityMarking"/>
    <w:basedOn w:val="Normale"/>
    <w:rsid w:val="00525BBE"/>
    <w:pPr>
      <w:spacing w:after="0"/>
      <w:ind w:left="5103"/>
    </w:pPr>
    <w:rPr>
      <w:rFonts w:ascii="Times New Roman" w:hAnsi="Times New Roman" w:cs="Times New Roman"/>
      <w:sz w:val="28"/>
    </w:rPr>
  </w:style>
  <w:style w:type="paragraph" w:customStyle="1" w:styleId="DateMarking">
    <w:name w:val="DateMarking"/>
    <w:basedOn w:val="Normale"/>
    <w:rsid w:val="00525BBE"/>
    <w:pPr>
      <w:spacing w:after="0"/>
      <w:ind w:left="5103"/>
    </w:pPr>
    <w:rPr>
      <w:rFonts w:ascii="Times New Roman" w:hAnsi="Times New Roman" w:cs="Times New Roman"/>
      <w:i/>
      <w:sz w:val="28"/>
    </w:rPr>
  </w:style>
  <w:style w:type="paragraph" w:customStyle="1" w:styleId="ReleasableTo">
    <w:name w:val="ReleasableTo"/>
    <w:basedOn w:val="Normale"/>
    <w:rsid w:val="00525BBE"/>
    <w:pPr>
      <w:spacing w:after="0"/>
      <w:ind w:left="5103"/>
    </w:pPr>
    <w:rPr>
      <w:rFonts w:ascii="Times New Roman" w:hAnsi="Times New Roman" w:cs="Times New Roman"/>
      <w:i/>
      <w:sz w:val="28"/>
    </w:rPr>
  </w:style>
  <w:style w:type="paragraph" w:customStyle="1" w:styleId="Annexetitreexpos">
    <w:name w:val="Annexe titre (exposé)"/>
    <w:basedOn w:val="Normale"/>
    <w:next w:val="Normale"/>
    <w:rsid w:val="00D45A17"/>
    <w:pPr>
      <w:spacing w:before="120" w:after="120" w:line="240" w:lineRule="auto"/>
      <w:jc w:val="center"/>
    </w:pPr>
    <w:rPr>
      <w:rFonts w:ascii="Times New Roman" w:hAnsi="Times New Roman" w:cs="Times New Roman"/>
      <w:b/>
      <w:u w:val="single"/>
    </w:rPr>
  </w:style>
  <w:style w:type="paragraph" w:customStyle="1" w:styleId="Annexetitre">
    <w:name w:val="Annexe titre"/>
    <w:basedOn w:val="Normale"/>
    <w:next w:val="Normale"/>
    <w:rsid w:val="00D45A17"/>
    <w:pPr>
      <w:spacing w:before="120" w:after="120" w:line="240" w:lineRule="auto"/>
      <w:jc w:val="center"/>
    </w:pPr>
    <w:rPr>
      <w:rFonts w:ascii="Times New Roman" w:hAnsi="Times New Roman" w:cs="Times New Roman"/>
      <w:b/>
      <w:u w:val="single"/>
    </w:rPr>
  </w:style>
  <w:style w:type="paragraph" w:customStyle="1" w:styleId="Annexetitrefichefinancire">
    <w:name w:val="Annexe titre (fiche financière)"/>
    <w:basedOn w:val="Normale"/>
    <w:next w:val="Normale"/>
    <w:rsid w:val="00D45A17"/>
    <w:pPr>
      <w:spacing w:before="120" w:after="120" w:line="240" w:lineRule="auto"/>
      <w:jc w:val="center"/>
    </w:pPr>
    <w:rPr>
      <w:rFonts w:ascii="Times New Roman" w:hAnsi="Times New Roman" w:cs="Times New Roman"/>
      <w:b/>
      <w:u w:val="single"/>
    </w:rPr>
  </w:style>
  <w:style w:type="paragraph" w:customStyle="1" w:styleId="Applicationdirecte">
    <w:name w:val="Application directe"/>
    <w:basedOn w:val="Normale"/>
    <w:next w:val="Fait"/>
    <w:rsid w:val="00D45A17"/>
    <w:pPr>
      <w:spacing w:before="480" w:after="120" w:line="240" w:lineRule="auto"/>
    </w:pPr>
    <w:rPr>
      <w:rFonts w:ascii="Times New Roman" w:hAnsi="Times New Roman" w:cs="Times New Roman"/>
    </w:rPr>
  </w:style>
  <w:style w:type="paragraph" w:customStyle="1" w:styleId="Avertissementtitre">
    <w:name w:val="Avertissement titre"/>
    <w:basedOn w:val="Normale"/>
    <w:next w:val="Normale"/>
    <w:rsid w:val="00D45A17"/>
    <w:pPr>
      <w:keepNext/>
      <w:spacing w:before="480" w:after="120" w:line="240" w:lineRule="auto"/>
    </w:pPr>
    <w:rPr>
      <w:rFonts w:ascii="Times New Roman" w:hAnsi="Times New Roman" w:cs="Times New Roman"/>
      <w:u w:val="single"/>
    </w:rPr>
  </w:style>
  <w:style w:type="paragraph" w:customStyle="1" w:styleId="Confidence">
    <w:name w:val="Confidence"/>
    <w:basedOn w:val="Normale"/>
    <w:next w:val="Normale"/>
    <w:rsid w:val="00D45A17"/>
    <w:pPr>
      <w:spacing w:before="360" w:after="120" w:line="240" w:lineRule="auto"/>
      <w:jc w:val="center"/>
    </w:pPr>
    <w:rPr>
      <w:rFonts w:ascii="Times New Roman" w:hAnsi="Times New Roman" w:cs="Times New Roman"/>
    </w:rPr>
  </w:style>
  <w:style w:type="paragraph" w:customStyle="1" w:styleId="Confidentialit">
    <w:name w:val="Confidentialité"/>
    <w:basedOn w:val="Normale"/>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e"/>
    <w:rsid w:val="00D45A17"/>
    <w:pPr>
      <w:numPr>
        <w:numId w:val="38"/>
      </w:numPr>
      <w:spacing w:before="120" w:after="120" w:line="240" w:lineRule="auto"/>
    </w:pPr>
    <w:rPr>
      <w:rFonts w:ascii="Times New Roman" w:hAnsi="Times New Roman" w:cs="Times New Roman"/>
    </w:rPr>
  </w:style>
  <w:style w:type="paragraph" w:customStyle="1" w:styleId="Corrigendum">
    <w:name w:val="Corrigendum"/>
    <w:basedOn w:val="Normale"/>
    <w:next w:val="Normale"/>
    <w:rsid w:val="00D45A17"/>
    <w:pPr>
      <w:spacing w:after="240" w:line="240" w:lineRule="auto"/>
    </w:pPr>
    <w:rPr>
      <w:rFonts w:ascii="Times New Roman" w:hAnsi="Times New Roman" w:cs="Times New Roman"/>
    </w:rPr>
  </w:style>
  <w:style w:type="paragraph" w:customStyle="1" w:styleId="Datedadoption">
    <w:name w:val="Date d'adoption"/>
    <w:basedOn w:val="Normale"/>
    <w:next w:val="IntrtEEE"/>
    <w:rsid w:val="00D45A17"/>
    <w:pPr>
      <w:spacing w:before="360" w:after="0" w:line="240" w:lineRule="auto"/>
      <w:jc w:val="center"/>
    </w:pPr>
    <w:rPr>
      <w:rFonts w:ascii="Times New Roman" w:hAnsi="Times New Roman" w:cs="Times New Roman"/>
      <w:b/>
    </w:rPr>
  </w:style>
  <w:style w:type="paragraph" w:customStyle="1" w:styleId="Exposdesmotifstitre">
    <w:name w:val="Exposé des motifs titre"/>
    <w:basedOn w:val="Normale"/>
    <w:next w:val="Normale"/>
    <w:rsid w:val="00D45A17"/>
    <w:pPr>
      <w:spacing w:before="120" w:after="120" w:line="240" w:lineRule="auto"/>
      <w:jc w:val="center"/>
    </w:pPr>
    <w:rPr>
      <w:rFonts w:ascii="Times New Roman" w:hAnsi="Times New Roman" w:cs="Times New Roman"/>
      <w:b/>
      <w:u w:val="single"/>
    </w:rPr>
  </w:style>
  <w:style w:type="paragraph" w:customStyle="1" w:styleId="Fait">
    <w:name w:val="Fait à"/>
    <w:basedOn w:val="Normale"/>
    <w:next w:val="Institutionquisigne"/>
    <w:rsid w:val="00D45A17"/>
    <w:pPr>
      <w:keepNext/>
      <w:spacing w:before="120" w:after="0" w:line="240" w:lineRule="auto"/>
    </w:pPr>
    <w:rPr>
      <w:rFonts w:ascii="Times New Roman" w:hAnsi="Times New Roman" w:cs="Times New Roman"/>
    </w:rPr>
  </w:style>
  <w:style w:type="paragraph" w:customStyle="1" w:styleId="Formuledadoption">
    <w:name w:val="Formule d'adoption"/>
    <w:basedOn w:val="Normale"/>
    <w:next w:val="Titrearticle"/>
    <w:rsid w:val="00D45A17"/>
    <w:pPr>
      <w:keepNext/>
      <w:spacing w:before="120" w:after="120" w:line="240" w:lineRule="auto"/>
    </w:pPr>
    <w:rPr>
      <w:rFonts w:ascii="Times New Roman" w:hAnsi="Times New Roman" w:cs="Times New Roman"/>
    </w:rPr>
  </w:style>
  <w:style w:type="paragraph" w:customStyle="1" w:styleId="Institutionquiagit">
    <w:name w:val="Institution qui agit"/>
    <w:basedOn w:val="Normale"/>
    <w:next w:val="Normale"/>
    <w:rsid w:val="00D45A17"/>
    <w:pPr>
      <w:keepNext/>
      <w:spacing w:before="600" w:after="120" w:line="240" w:lineRule="auto"/>
    </w:pPr>
    <w:rPr>
      <w:rFonts w:ascii="Times New Roman" w:hAnsi="Times New Roman" w:cs="Times New Roman"/>
    </w:rPr>
  </w:style>
  <w:style w:type="paragraph" w:customStyle="1" w:styleId="Institutionquisigne">
    <w:name w:val="Institution qui signe"/>
    <w:basedOn w:val="Normale"/>
    <w:next w:val="Personnequisigne"/>
    <w:rsid w:val="00D45A17"/>
    <w:pPr>
      <w:keepNext/>
      <w:tabs>
        <w:tab w:val="left" w:pos="4252"/>
      </w:tabs>
      <w:spacing w:before="720" w:after="0" w:line="240" w:lineRule="auto"/>
    </w:pPr>
    <w:rPr>
      <w:rFonts w:ascii="Times New Roman" w:hAnsi="Times New Roman" w:cs="Times New Roman"/>
      <w:i/>
    </w:rPr>
  </w:style>
  <w:style w:type="paragraph" w:customStyle="1" w:styleId="ManualConsidrant">
    <w:name w:val="Manual Considérant"/>
    <w:basedOn w:val="Normale"/>
    <w:rsid w:val="00D45A17"/>
    <w:pPr>
      <w:spacing w:before="120" w:after="120" w:line="240" w:lineRule="auto"/>
      <w:ind w:left="709" w:hanging="709"/>
    </w:pPr>
    <w:rPr>
      <w:rFonts w:ascii="Times New Roman" w:hAnsi="Times New Roman" w:cs="Times New Roman"/>
    </w:rPr>
  </w:style>
  <w:style w:type="paragraph" w:customStyle="1" w:styleId="Personnequisigne">
    <w:name w:val="Personne qui signe"/>
    <w:basedOn w:val="Normale"/>
    <w:next w:val="Institutionquisigne"/>
    <w:rsid w:val="00D45A17"/>
    <w:pPr>
      <w:tabs>
        <w:tab w:val="left" w:pos="4252"/>
      </w:tabs>
      <w:spacing w:after="0" w:line="240" w:lineRule="auto"/>
    </w:pPr>
    <w:rPr>
      <w:rFonts w:ascii="Times New Roman" w:hAnsi="Times New Roman" w:cs="Times New Roman"/>
      <w:i/>
    </w:rPr>
  </w:style>
  <w:style w:type="paragraph" w:customStyle="1" w:styleId="Rfrenceinterinstitutionnelle">
    <w:name w:val="Référence interinstitutionnelle"/>
    <w:basedOn w:val="Normale"/>
    <w:next w:val="Statut"/>
    <w:rsid w:val="00D45A17"/>
    <w:pPr>
      <w:spacing w:after="0" w:line="240" w:lineRule="auto"/>
      <w:ind w:left="5103"/>
    </w:pPr>
    <w:rPr>
      <w:rFonts w:ascii="Times New Roman" w:hAnsi="Times New Roman" w:cs="Times New Roman"/>
    </w:rPr>
  </w:style>
  <w:style w:type="paragraph" w:customStyle="1" w:styleId="Rfrenceinterne">
    <w:name w:val="Référence interne"/>
    <w:basedOn w:val="Normale"/>
    <w:next w:val="Rfrenceinterinstitutionnelle"/>
    <w:rsid w:val="00D45A17"/>
    <w:pPr>
      <w:spacing w:after="0" w:line="240" w:lineRule="auto"/>
      <w:ind w:left="5103"/>
    </w:pPr>
    <w:rPr>
      <w:rFonts w:ascii="Times New Roman" w:hAnsi="Times New Roman" w:cs="Times New Roman"/>
    </w:rPr>
  </w:style>
  <w:style w:type="paragraph" w:customStyle="1" w:styleId="Statut">
    <w:name w:val="Statut"/>
    <w:basedOn w:val="Normale"/>
    <w:next w:val="Typedudocument"/>
    <w:rsid w:val="00D45A17"/>
    <w:pPr>
      <w:spacing w:after="240" w:line="240" w:lineRule="auto"/>
      <w:jc w:val="center"/>
    </w:pPr>
    <w:rPr>
      <w:rFonts w:ascii="Times New Roman" w:hAnsi="Times New Roman" w:cs="Times New Roman"/>
    </w:rPr>
  </w:style>
  <w:style w:type="paragraph" w:customStyle="1" w:styleId="Titrearticle">
    <w:name w:val="Titre article"/>
    <w:basedOn w:val="Normale"/>
    <w:next w:val="Normale"/>
    <w:rsid w:val="00D45A17"/>
    <w:pPr>
      <w:keepNext/>
      <w:spacing w:before="360" w:after="120" w:line="240" w:lineRule="auto"/>
      <w:jc w:val="center"/>
    </w:pPr>
    <w:rPr>
      <w:rFonts w:ascii="Times New Roman" w:hAnsi="Times New Roman" w:cs="Times New Roman"/>
      <w:i/>
    </w:rPr>
  </w:style>
  <w:style w:type="paragraph" w:customStyle="1" w:styleId="Typedudocument">
    <w:name w:val="Type du document"/>
    <w:basedOn w:val="Normale"/>
    <w:next w:val="Accompagnant"/>
    <w:rsid w:val="00D45A17"/>
    <w:pPr>
      <w:spacing w:before="360" w:after="180" w:line="240" w:lineRule="auto"/>
      <w:jc w:val="center"/>
    </w:pPr>
    <w:rPr>
      <w:rFonts w:ascii="Times New Roman" w:hAnsi="Times New Roman" w:cs="Times New Roman"/>
      <w:b/>
    </w:rPr>
  </w:style>
  <w:style w:type="character" w:customStyle="1" w:styleId="Added">
    <w:name w:val="Added"/>
    <w:basedOn w:val="Carpredefinitoparagrafo"/>
    <w:rsid w:val="00D45A17"/>
    <w:rPr>
      <w:b/>
      <w:u w:val="single"/>
      <w:shd w:val="clear" w:color="auto" w:fill="auto"/>
    </w:rPr>
  </w:style>
  <w:style w:type="character" w:customStyle="1" w:styleId="Deleted">
    <w:name w:val="Deleted"/>
    <w:basedOn w:val="Carpredefinitoparagrafo"/>
    <w:rsid w:val="00D45A17"/>
    <w:rPr>
      <w:strike/>
      <w:dstrike w:val="0"/>
      <w:shd w:val="clear" w:color="auto" w:fill="auto"/>
    </w:rPr>
  </w:style>
  <w:style w:type="paragraph" w:customStyle="1" w:styleId="Address">
    <w:name w:val="Address"/>
    <w:basedOn w:val="Normale"/>
    <w:next w:val="Normale"/>
    <w:rsid w:val="00D45A17"/>
    <w:pPr>
      <w:keepLines/>
      <w:spacing w:before="120" w:after="120" w:line="360" w:lineRule="auto"/>
      <w:ind w:left="3402"/>
    </w:pPr>
    <w:rPr>
      <w:rFonts w:ascii="Times New Roman" w:hAnsi="Times New Roman" w:cs="Times New Roman"/>
    </w:rPr>
  </w:style>
  <w:style w:type="paragraph" w:customStyle="1" w:styleId="Objetexterne">
    <w:name w:val="Objet externe"/>
    <w:basedOn w:val="Normale"/>
    <w:next w:val="Normale"/>
    <w:rsid w:val="00D45A17"/>
    <w:pPr>
      <w:spacing w:before="120" w:after="120" w:line="240" w:lineRule="auto"/>
    </w:pPr>
    <w:rPr>
      <w:rFonts w:ascii="Times New Roman" w:hAnsi="Times New Roman" w:cs="Times New Roman"/>
      <w:i/>
      <w:caps/>
    </w:rPr>
  </w:style>
  <w:style w:type="paragraph" w:customStyle="1" w:styleId="Supertitre">
    <w:name w:val="Supertitre"/>
    <w:basedOn w:val="Normale"/>
    <w:next w:val="Normale"/>
    <w:rsid w:val="00D45A17"/>
    <w:pPr>
      <w:spacing w:after="600" w:line="240" w:lineRule="auto"/>
      <w:jc w:val="center"/>
    </w:pPr>
    <w:rPr>
      <w:rFonts w:ascii="Times New Roman" w:hAnsi="Times New Roman" w:cs="Times New Roman"/>
      <w:b/>
    </w:rPr>
  </w:style>
  <w:style w:type="paragraph" w:customStyle="1" w:styleId="Languesfaisantfoi">
    <w:name w:val="Langues faisant foi"/>
    <w:basedOn w:val="Normale"/>
    <w:next w:val="Normale"/>
    <w:rsid w:val="00D45A17"/>
    <w:pPr>
      <w:spacing w:before="360" w:after="0" w:line="240" w:lineRule="auto"/>
      <w:jc w:val="center"/>
    </w:pPr>
    <w:rPr>
      <w:rFonts w:ascii="Times New Roman" w:hAnsi="Times New Roman" w:cs="Times New Roman"/>
    </w:rPr>
  </w:style>
  <w:style w:type="paragraph" w:customStyle="1" w:styleId="Rfrencecroise">
    <w:name w:val="Référence croisée"/>
    <w:basedOn w:val="Normale"/>
    <w:rsid w:val="00D45A17"/>
    <w:pPr>
      <w:spacing w:after="0" w:line="240" w:lineRule="auto"/>
      <w:jc w:val="center"/>
    </w:pPr>
    <w:rPr>
      <w:rFonts w:ascii="Times New Roman" w:hAnsi="Times New Roman" w:cs="Times New Roman"/>
    </w:rPr>
  </w:style>
  <w:style w:type="paragraph" w:customStyle="1" w:styleId="Fichefinanciretitre">
    <w:name w:val="Fiche financière titre"/>
    <w:basedOn w:val="Normale"/>
    <w:next w:val="Normale"/>
    <w:rsid w:val="00D45A17"/>
    <w:pPr>
      <w:spacing w:before="120" w:after="120" w:line="240" w:lineRule="auto"/>
      <w:jc w:val="center"/>
    </w:pPr>
    <w:rPr>
      <w:rFonts w:ascii="Times New Roman" w:hAnsi="Times New Roman" w:cs="Times New Roman"/>
      <w:b/>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e"/>
    <w:next w:val="Confidentialit"/>
    <w:rsid w:val="00D45A17"/>
    <w:pPr>
      <w:spacing w:after="240" w:line="240" w:lineRule="auto"/>
      <w:ind w:left="5103"/>
    </w:pPr>
    <w:rPr>
      <w:rFonts w:ascii="Times New Roman" w:hAnsi="Times New Roman" w:cs="Times New Roman"/>
    </w:rPr>
  </w:style>
  <w:style w:type="paragraph" w:customStyle="1" w:styleId="IntrtEEE">
    <w:name w:val="Intérêt EEE"/>
    <w:basedOn w:val="Languesfaisantfoi"/>
    <w:next w:val="Normale"/>
    <w:rsid w:val="00D45A17"/>
    <w:pPr>
      <w:spacing w:after="240"/>
    </w:pPr>
  </w:style>
  <w:style w:type="paragraph" w:customStyle="1" w:styleId="Accompagnant">
    <w:name w:val="Accompagnant"/>
    <w:basedOn w:val="Normale"/>
    <w:next w:val="Typeacteprincipal"/>
    <w:rsid w:val="00D45A17"/>
    <w:pPr>
      <w:spacing w:before="180" w:after="240" w:line="240" w:lineRule="auto"/>
      <w:jc w:val="center"/>
    </w:pPr>
    <w:rPr>
      <w:rFonts w:ascii="Times New Roman" w:hAnsi="Times New Roman" w:cs="Times New Roman"/>
      <w:b/>
    </w:rPr>
  </w:style>
  <w:style w:type="paragraph" w:customStyle="1" w:styleId="Typeacteprincipal">
    <w:name w:val="Type acte principal"/>
    <w:basedOn w:val="Normale"/>
    <w:next w:val="Objetacteprincipal"/>
    <w:rsid w:val="00D45A17"/>
    <w:pPr>
      <w:spacing w:after="240" w:line="240" w:lineRule="auto"/>
      <w:jc w:val="center"/>
    </w:pPr>
    <w:rPr>
      <w:rFonts w:ascii="Times New Roman" w:hAnsi="Times New Roman" w:cs="Times New Roman"/>
      <w:b/>
    </w:rPr>
  </w:style>
  <w:style w:type="paragraph" w:customStyle="1" w:styleId="Objetacteprincipal">
    <w:name w:val="Objet acte principal"/>
    <w:basedOn w:val="Normale"/>
    <w:next w:val="Titrearticle"/>
    <w:rsid w:val="00D45A17"/>
    <w:pPr>
      <w:spacing w:after="360" w:line="240" w:lineRule="auto"/>
      <w:jc w:val="center"/>
    </w:pPr>
    <w:rPr>
      <w:rFonts w:ascii="Times New Roman" w:hAnsi="Times New Roman" w:cs="Times New Roman"/>
      <w:b/>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e"/>
    <w:next w:val="Normale"/>
    <w:rsid w:val="00D45A17"/>
    <w:pPr>
      <w:spacing w:before="360" w:after="0" w:line="240" w:lineRule="auto"/>
      <w:jc w:val="center"/>
    </w:pPr>
    <w:rPr>
      <w:rFonts w:ascii="Times New Roman" w:hAnsi="Times New Roman" w:cs="Times New Roman"/>
    </w:rPr>
  </w:style>
  <w:style w:type="paragraph" w:styleId="Nessunaspaziatura">
    <w:name w:val="No Spacing"/>
    <w:link w:val="NessunaspaziaturaCarattere"/>
    <w:uiPriority w:val="1"/>
    <w:qFormat/>
    <w:rsid w:val="002152FA"/>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2152FA"/>
    <w:rPr>
      <w:rFonts w:eastAsiaTheme="minorEastAsia"/>
      <w:lang w:eastAsia="it-IT"/>
    </w:rPr>
  </w:style>
  <w:style w:type="paragraph" w:customStyle="1" w:styleId="msonormal0">
    <w:name w:val="msonormal"/>
    <w:basedOn w:val="Normale"/>
    <w:rsid w:val="00EC172A"/>
    <w:pPr>
      <w:spacing w:before="100" w:beforeAutospacing="1" w:after="100" w:afterAutospacing="1" w:line="240" w:lineRule="auto"/>
    </w:pPr>
    <w:rPr>
      <w:rFonts w:ascii="Times New Roman" w:eastAsia="Times New Roman" w:hAnsi="Times New Roman" w:cs="Times New Roman"/>
      <w:szCs w:val="24"/>
      <w:lang w:eastAsia="it-IT"/>
    </w:rPr>
  </w:style>
  <w:style w:type="paragraph" w:customStyle="1" w:styleId="paragraph">
    <w:name w:val="paragraph"/>
    <w:basedOn w:val="Normale"/>
    <w:rsid w:val="00EC172A"/>
    <w:pPr>
      <w:spacing w:before="100" w:beforeAutospacing="1" w:after="100" w:afterAutospacing="1" w:line="240" w:lineRule="auto"/>
    </w:pPr>
    <w:rPr>
      <w:rFonts w:ascii="Times New Roman" w:eastAsia="Times New Roman" w:hAnsi="Times New Roman" w:cs="Times New Roman"/>
      <w:szCs w:val="24"/>
      <w:lang w:eastAsia="it-IT"/>
    </w:rPr>
  </w:style>
  <w:style w:type="character" w:customStyle="1" w:styleId="textrun">
    <w:name w:val="textrun"/>
    <w:basedOn w:val="Carpredefinitoparagrafo"/>
    <w:rsid w:val="00EC172A"/>
  </w:style>
  <w:style w:type="character" w:customStyle="1" w:styleId="normaltextrun">
    <w:name w:val="normaltextrun"/>
    <w:basedOn w:val="Carpredefinitoparagrafo"/>
    <w:rsid w:val="00EC172A"/>
  </w:style>
  <w:style w:type="character" w:customStyle="1" w:styleId="eop">
    <w:name w:val="eop"/>
    <w:basedOn w:val="Carpredefinitoparagrafo"/>
    <w:rsid w:val="00EC172A"/>
  </w:style>
  <w:style w:type="paragraph" w:styleId="NormaleWeb">
    <w:name w:val="Normal (Web)"/>
    <w:basedOn w:val="Normale"/>
    <w:uiPriority w:val="99"/>
    <w:semiHidden/>
    <w:unhideWhenUsed/>
    <w:rsid w:val="00286E07"/>
    <w:pPr>
      <w:spacing w:before="100" w:beforeAutospacing="1" w:after="100" w:afterAutospacing="1" w:line="240" w:lineRule="auto"/>
      <w:jc w:val="left"/>
    </w:pPr>
    <w:rPr>
      <w:rFonts w:ascii="Times New Roman" w:eastAsia="Times New Roman" w:hAnsi="Times New Roman" w:cs="Times New Roman"/>
      <w:szCs w:val="24"/>
      <w:lang w:eastAsia="it-IT"/>
    </w:rPr>
  </w:style>
  <w:style w:type="paragraph" w:styleId="Revisione">
    <w:name w:val="Revision"/>
    <w:hidden/>
    <w:uiPriority w:val="99"/>
    <w:semiHidden/>
    <w:rsid w:val="0033107B"/>
    <w:pPr>
      <w:spacing w:after="0" w:line="240" w:lineRule="auto"/>
    </w:pPr>
    <w:rPr>
      <w:sz w:val="24"/>
    </w:rPr>
  </w:style>
  <w:style w:type="character" w:customStyle="1" w:styleId="Menzionenonrisolta1">
    <w:name w:val="Menzione non risolta1"/>
    <w:basedOn w:val="Carpredefinitoparagrafo"/>
    <w:uiPriority w:val="99"/>
    <w:semiHidden/>
    <w:unhideWhenUsed/>
    <w:rsid w:val="00546BF7"/>
    <w:rPr>
      <w:color w:val="605E5C"/>
      <w:shd w:val="clear" w:color="auto" w:fill="E1DFDD"/>
    </w:rPr>
  </w:style>
  <w:style w:type="character" w:styleId="Collegamentovisitato">
    <w:name w:val="FollowedHyperlink"/>
    <w:basedOn w:val="Carpredefinitoparagrafo"/>
    <w:uiPriority w:val="99"/>
    <w:semiHidden/>
    <w:unhideWhenUsed/>
    <w:rsid w:val="00DC4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9580">
      <w:bodyDiv w:val="1"/>
      <w:marLeft w:val="0"/>
      <w:marRight w:val="0"/>
      <w:marTop w:val="0"/>
      <w:marBottom w:val="0"/>
      <w:divBdr>
        <w:top w:val="none" w:sz="0" w:space="0" w:color="auto"/>
        <w:left w:val="none" w:sz="0" w:space="0" w:color="auto"/>
        <w:bottom w:val="none" w:sz="0" w:space="0" w:color="auto"/>
        <w:right w:val="none" w:sz="0" w:space="0" w:color="auto"/>
      </w:divBdr>
    </w:div>
    <w:div w:id="231625982">
      <w:bodyDiv w:val="1"/>
      <w:marLeft w:val="0"/>
      <w:marRight w:val="0"/>
      <w:marTop w:val="0"/>
      <w:marBottom w:val="0"/>
      <w:divBdr>
        <w:top w:val="none" w:sz="0" w:space="0" w:color="auto"/>
        <w:left w:val="none" w:sz="0" w:space="0" w:color="auto"/>
        <w:bottom w:val="none" w:sz="0" w:space="0" w:color="auto"/>
        <w:right w:val="none" w:sz="0" w:space="0" w:color="auto"/>
      </w:divBdr>
      <w:divsChild>
        <w:div w:id="593166569">
          <w:marLeft w:val="0"/>
          <w:marRight w:val="0"/>
          <w:marTop w:val="0"/>
          <w:marBottom w:val="0"/>
          <w:divBdr>
            <w:top w:val="none" w:sz="0" w:space="0" w:color="auto"/>
            <w:left w:val="none" w:sz="0" w:space="0" w:color="auto"/>
            <w:bottom w:val="none" w:sz="0" w:space="0" w:color="auto"/>
            <w:right w:val="none" w:sz="0" w:space="0" w:color="auto"/>
          </w:divBdr>
        </w:div>
        <w:div w:id="393893122">
          <w:marLeft w:val="0"/>
          <w:marRight w:val="0"/>
          <w:marTop w:val="0"/>
          <w:marBottom w:val="0"/>
          <w:divBdr>
            <w:top w:val="none" w:sz="0" w:space="0" w:color="auto"/>
            <w:left w:val="none" w:sz="0" w:space="0" w:color="auto"/>
            <w:bottom w:val="none" w:sz="0" w:space="0" w:color="auto"/>
            <w:right w:val="none" w:sz="0" w:space="0" w:color="auto"/>
          </w:divBdr>
        </w:div>
        <w:div w:id="924802030">
          <w:marLeft w:val="0"/>
          <w:marRight w:val="0"/>
          <w:marTop w:val="0"/>
          <w:marBottom w:val="0"/>
          <w:divBdr>
            <w:top w:val="none" w:sz="0" w:space="0" w:color="auto"/>
            <w:left w:val="none" w:sz="0" w:space="0" w:color="auto"/>
            <w:bottom w:val="none" w:sz="0" w:space="0" w:color="auto"/>
            <w:right w:val="none" w:sz="0" w:space="0" w:color="auto"/>
          </w:divBdr>
        </w:div>
        <w:div w:id="1383673667">
          <w:marLeft w:val="0"/>
          <w:marRight w:val="0"/>
          <w:marTop w:val="0"/>
          <w:marBottom w:val="0"/>
          <w:divBdr>
            <w:top w:val="none" w:sz="0" w:space="0" w:color="auto"/>
            <w:left w:val="none" w:sz="0" w:space="0" w:color="auto"/>
            <w:bottom w:val="none" w:sz="0" w:space="0" w:color="auto"/>
            <w:right w:val="none" w:sz="0" w:space="0" w:color="auto"/>
          </w:divBdr>
        </w:div>
        <w:div w:id="165901285">
          <w:marLeft w:val="0"/>
          <w:marRight w:val="0"/>
          <w:marTop w:val="0"/>
          <w:marBottom w:val="0"/>
          <w:divBdr>
            <w:top w:val="none" w:sz="0" w:space="0" w:color="auto"/>
            <w:left w:val="none" w:sz="0" w:space="0" w:color="auto"/>
            <w:bottom w:val="none" w:sz="0" w:space="0" w:color="auto"/>
            <w:right w:val="none" w:sz="0" w:space="0" w:color="auto"/>
          </w:divBdr>
        </w:div>
        <w:div w:id="751464346">
          <w:marLeft w:val="0"/>
          <w:marRight w:val="0"/>
          <w:marTop w:val="0"/>
          <w:marBottom w:val="0"/>
          <w:divBdr>
            <w:top w:val="none" w:sz="0" w:space="0" w:color="auto"/>
            <w:left w:val="none" w:sz="0" w:space="0" w:color="auto"/>
            <w:bottom w:val="none" w:sz="0" w:space="0" w:color="auto"/>
            <w:right w:val="none" w:sz="0" w:space="0" w:color="auto"/>
          </w:divBdr>
        </w:div>
        <w:div w:id="699478316">
          <w:marLeft w:val="0"/>
          <w:marRight w:val="0"/>
          <w:marTop w:val="0"/>
          <w:marBottom w:val="0"/>
          <w:divBdr>
            <w:top w:val="none" w:sz="0" w:space="0" w:color="auto"/>
            <w:left w:val="none" w:sz="0" w:space="0" w:color="auto"/>
            <w:bottom w:val="none" w:sz="0" w:space="0" w:color="auto"/>
            <w:right w:val="none" w:sz="0" w:space="0" w:color="auto"/>
          </w:divBdr>
        </w:div>
        <w:div w:id="2101825339">
          <w:marLeft w:val="0"/>
          <w:marRight w:val="0"/>
          <w:marTop w:val="0"/>
          <w:marBottom w:val="0"/>
          <w:divBdr>
            <w:top w:val="none" w:sz="0" w:space="0" w:color="auto"/>
            <w:left w:val="none" w:sz="0" w:space="0" w:color="auto"/>
            <w:bottom w:val="none" w:sz="0" w:space="0" w:color="auto"/>
            <w:right w:val="none" w:sz="0" w:space="0" w:color="auto"/>
          </w:divBdr>
        </w:div>
        <w:div w:id="10882251">
          <w:marLeft w:val="0"/>
          <w:marRight w:val="0"/>
          <w:marTop w:val="0"/>
          <w:marBottom w:val="0"/>
          <w:divBdr>
            <w:top w:val="none" w:sz="0" w:space="0" w:color="auto"/>
            <w:left w:val="none" w:sz="0" w:space="0" w:color="auto"/>
            <w:bottom w:val="none" w:sz="0" w:space="0" w:color="auto"/>
            <w:right w:val="none" w:sz="0" w:space="0" w:color="auto"/>
          </w:divBdr>
        </w:div>
        <w:div w:id="1758867366">
          <w:marLeft w:val="0"/>
          <w:marRight w:val="0"/>
          <w:marTop w:val="0"/>
          <w:marBottom w:val="0"/>
          <w:divBdr>
            <w:top w:val="none" w:sz="0" w:space="0" w:color="auto"/>
            <w:left w:val="none" w:sz="0" w:space="0" w:color="auto"/>
            <w:bottom w:val="none" w:sz="0" w:space="0" w:color="auto"/>
            <w:right w:val="none" w:sz="0" w:space="0" w:color="auto"/>
          </w:divBdr>
        </w:div>
        <w:div w:id="956370321">
          <w:marLeft w:val="0"/>
          <w:marRight w:val="0"/>
          <w:marTop w:val="0"/>
          <w:marBottom w:val="0"/>
          <w:divBdr>
            <w:top w:val="none" w:sz="0" w:space="0" w:color="auto"/>
            <w:left w:val="none" w:sz="0" w:space="0" w:color="auto"/>
            <w:bottom w:val="none" w:sz="0" w:space="0" w:color="auto"/>
            <w:right w:val="none" w:sz="0" w:space="0" w:color="auto"/>
          </w:divBdr>
        </w:div>
        <w:div w:id="180123926">
          <w:marLeft w:val="0"/>
          <w:marRight w:val="0"/>
          <w:marTop w:val="0"/>
          <w:marBottom w:val="0"/>
          <w:divBdr>
            <w:top w:val="none" w:sz="0" w:space="0" w:color="auto"/>
            <w:left w:val="none" w:sz="0" w:space="0" w:color="auto"/>
            <w:bottom w:val="none" w:sz="0" w:space="0" w:color="auto"/>
            <w:right w:val="none" w:sz="0" w:space="0" w:color="auto"/>
          </w:divBdr>
        </w:div>
        <w:div w:id="1563979129">
          <w:marLeft w:val="0"/>
          <w:marRight w:val="0"/>
          <w:marTop w:val="0"/>
          <w:marBottom w:val="0"/>
          <w:divBdr>
            <w:top w:val="none" w:sz="0" w:space="0" w:color="auto"/>
            <w:left w:val="none" w:sz="0" w:space="0" w:color="auto"/>
            <w:bottom w:val="none" w:sz="0" w:space="0" w:color="auto"/>
            <w:right w:val="none" w:sz="0" w:space="0" w:color="auto"/>
          </w:divBdr>
        </w:div>
        <w:div w:id="815142422">
          <w:marLeft w:val="0"/>
          <w:marRight w:val="0"/>
          <w:marTop w:val="0"/>
          <w:marBottom w:val="0"/>
          <w:divBdr>
            <w:top w:val="none" w:sz="0" w:space="0" w:color="auto"/>
            <w:left w:val="none" w:sz="0" w:space="0" w:color="auto"/>
            <w:bottom w:val="none" w:sz="0" w:space="0" w:color="auto"/>
            <w:right w:val="none" w:sz="0" w:space="0" w:color="auto"/>
          </w:divBdr>
        </w:div>
        <w:div w:id="1762949709">
          <w:marLeft w:val="0"/>
          <w:marRight w:val="0"/>
          <w:marTop w:val="0"/>
          <w:marBottom w:val="0"/>
          <w:divBdr>
            <w:top w:val="none" w:sz="0" w:space="0" w:color="auto"/>
            <w:left w:val="none" w:sz="0" w:space="0" w:color="auto"/>
            <w:bottom w:val="none" w:sz="0" w:space="0" w:color="auto"/>
            <w:right w:val="none" w:sz="0" w:space="0" w:color="auto"/>
          </w:divBdr>
        </w:div>
        <w:div w:id="659120420">
          <w:marLeft w:val="0"/>
          <w:marRight w:val="0"/>
          <w:marTop w:val="0"/>
          <w:marBottom w:val="0"/>
          <w:divBdr>
            <w:top w:val="none" w:sz="0" w:space="0" w:color="auto"/>
            <w:left w:val="none" w:sz="0" w:space="0" w:color="auto"/>
            <w:bottom w:val="none" w:sz="0" w:space="0" w:color="auto"/>
            <w:right w:val="none" w:sz="0" w:space="0" w:color="auto"/>
          </w:divBdr>
        </w:div>
        <w:div w:id="668292854">
          <w:marLeft w:val="0"/>
          <w:marRight w:val="0"/>
          <w:marTop w:val="0"/>
          <w:marBottom w:val="0"/>
          <w:divBdr>
            <w:top w:val="none" w:sz="0" w:space="0" w:color="auto"/>
            <w:left w:val="none" w:sz="0" w:space="0" w:color="auto"/>
            <w:bottom w:val="none" w:sz="0" w:space="0" w:color="auto"/>
            <w:right w:val="none" w:sz="0" w:space="0" w:color="auto"/>
          </w:divBdr>
        </w:div>
        <w:div w:id="1614479398">
          <w:marLeft w:val="0"/>
          <w:marRight w:val="0"/>
          <w:marTop w:val="0"/>
          <w:marBottom w:val="0"/>
          <w:divBdr>
            <w:top w:val="none" w:sz="0" w:space="0" w:color="auto"/>
            <w:left w:val="none" w:sz="0" w:space="0" w:color="auto"/>
            <w:bottom w:val="none" w:sz="0" w:space="0" w:color="auto"/>
            <w:right w:val="none" w:sz="0" w:space="0" w:color="auto"/>
          </w:divBdr>
        </w:div>
        <w:div w:id="1635910869">
          <w:marLeft w:val="0"/>
          <w:marRight w:val="0"/>
          <w:marTop w:val="0"/>
          <w:marBottom w:val="0"/>
          <w:divBdr>
            <w:top w:val="none" w:sz="0" w:space="0" w:color="auto"/>
            <w:left w:val="none" w:sz="0" w:space="0" w:color="auto"/>
            <w:bottom w:val="none" w:sz="0" w:space="0" w:color="auto"/>
            <w:right w:val="none" w:sz="0" w:space="0" w:color="auto"/>
          </w:divBdr>
        </w:div>
        <w:div w:id="874125468">
          <w:marLeft w:val="0"/>
          <w:marRight w:val="0"/>
          <w:marTop w:val="0"/>
          <w:marBottom w:val="0"/>
          <w:divBdr>
            <w:top w:val="none" w:sz="0" w:space="0" w:color="auto"/>
            <w:left w:val="none" w:sz="0" w:space="0" w:color="auto"/>
            <w:bottom w:val="none" w:sz="0" w:space="0" w:color="auto"/>
            <w:right w:val="none" w:sz="0" w:space="0" w:color="auto"/>
          </w:divBdr>
        </w:div>
        <w:div w:id="130947496">
          <w:marLeft w:val="0"/>
          <w:marRight w:val="0"/>
          <w:marTop w:val="0"/>
          <w:marBottom w:val="0"/>
          <w:divBdr>
            <w:top w:val="none" w:sz="0" w:space="0" w:color="auto"/>
            <w:left w:val="none" w:sz="0" w:space="0" w:color="auto"/>
            <w:bottom w:val="none" w:sz="0" w:space="0" w:color="auto"/>
            <w:right w:val="none" w:sz="0" w:space="0" w:color="auto"/>
          </w:divBdr>
        </w:div>
        <w:div w:id="1502355537">
          <w:marLeft w:val="0"/>
          <w:marRight w:val="0"/>
          <w:marTop w:val="0"/>
          <w:marBottom w:val="0"/>
          <w:divBdr>
            <w:top w:val="none" w:sz="0" w:space="0" w:color="auto"/>
            <w:left w:val="none" w:sz="0" w:space="0" w:color="auto"/>
            <w:bottom w:val="none" w:sz="0" w:space="0" w:color="auto"/>
            <w:right w:val="none" w:sz="0" w:space="0" w:color="auto"/>
          </w:divBdr>
        </w:div>
        <w:div w:id="1826967993">
          <w:marLeft w:val="0"/>
          <w:marRight w:val="0"/>
          <w:marTop w:val="0"/>
          <w:marBottom w:val="0"/>
          <w:divBdr>
            <w:top w:val="none" w:sz="0" w:space="0" w:color="auto"/>
            <w:left w:val="none" w:sz="0" w:space="0" w:color="auto"/>
            <w:bottom w:val="none" w:sz="0" w:space="0" w:color="auto"/>
            <w:right w:val="none" w:sz="0" w:space="0" w:color="auto"/>
          </w:divBdr>
        </w:div>
        <w:div w:id="232207577">
          <w:marLeft w:val="0"/>
          <w:marRight w:val="0"/>
          <w:marTop w:val="0"/>
          <w:marBottom w:val="0"/>
          <w:divBdr>
            <w:top w:val="none" w:sz="0" w:space="0" w:color="auto"/>
            <w:left w:val="none" w:sz="0" w:space="0" w:color="auto"/>
            <w:bottom w:val="none" w:sz="0" w:space="0" w:color="auto"/>
            <w:right w:val="none" w:sz="0" w:space="0" w:color="auto"/>
          </w:divBdr>
        </w:div>
        <w:div w:id="1632444272">
          <w:marLeft w:val="0"/>
          <w:marRight w:val="0"/>
          <w:marTop w:val="0"/>
          <w:marBottom w:val="0"/>
          <w:divBdr>
            <w:top w:val="none" w:sz="0" w:space="0" w:color="auto"/>
            <w:left w:val="none" w:sz="0" w:space="0" w:color="auto"/>
            <w:bottom w:val="none" w:sz="0" w:space="0" w:color="auto"/>
            <w:right w:val="none" w:sz="0" w:space="0" w:color="auto"/>
          </w:divBdr>
        </w:div>
        <w:div w:id="1323044233">
          <w:marLeft w:val="0"/>
          <w:marRight w:val="0"/>
          <w:marTop w:val="0"/>
          <w:marBottom w:val="0"/>
          <w:divBdr>
            <w:top w:val="none" w:sz="0" w:space="0" w:color="auto"/>
            <w:left w:val="none" w:sz="0" w:space="0" w:color="auto"/>
            <w:bottom w:val="none" w:sz="0" w:space="0" w:color="auto"/>
            <w:right w:val="none" w:sz="0" w:space="0" w:color="auto"/>
          </w:divBdr>
        </w:div>
        <w:div w:id="124351468">
          <w:marLeft w:val="0"/>
          <w:marRight w:val="0"/>
          <w:marTop w:val="0"/>
          <w:marBottom w:val="0"/>
          <w:divBdr>
            <w:top w:val="none" w:sz="0" w:space="0" w:color="auto"/>
            <w:left w:val="none" w:sz="0" w:space="0" w:color="auto"/>
            <w:bottom w:val="none" w:sz="0" w:space="0" w:color="auto"/>
            <w:right w:val="none" w:sz="0" w:space="0" w:color="auto"/>
          </w:divBdr>
        </w:div>
        <w:div w:id="1046952862">
          <w:marLeft w:val="0"/>
          <w:marRight w:val="0"/>
          <w:marTop w:val="0"/>
          <w:marBottom w:val="0"/>
          <w:divBdr>
            <w:top w:val="none" w:sz="0" w:space="0" w:color="auto"/>
            <w:left w:val="none" w:sz="0" w:space="0" w:color="auto"/>
            <w:bottom w:val="none" w:sz="0" w:space="0" w:color="auto"/>
            <w:right w:val="none" w:sz="0" w:space="0" w:color="auto"/>
          </w:divBdr>
        </w:div>
        <w:div w:id="211119173">
          <w:marLeft w:val="0"/>
          <w:marRight w:val="0"/>
          <w:marTop w:val="0"/>
          <w:marBottom w:val="0"/>
          <w:divBdr>
            <w:top w:val="none" w:sz="0" w:space="0" w:color="auto"/>
            <w:left w:val="none" w:sz="0" w:space="0" w:color="auto"/>
            <w:bottom w:val="none" w:sz="0" w:space="0" w:color="auto"/>
            <w:right w:val="none" w:sz="0" w:space="0" w:color="auto"/>
          </w:divBdr>
        </w:div>
        <w:div w:id="1729306284">
          <w:marLeft w:val="0"/>
          <w:marRight w:val="0"/>
          <w:marTop w:val="0"/>
          <w:marBottom w:val="0"/>
          <w:divBdr>
            <w:top w:val="none" w:sz="0" w:space="0" w:color="auto"/>
            <w:left w:val="none" w:sz="0" w:space="0" w:color="auto"/>
            <w:bottom w:val="none" w:sz="0" w:space="0" w:color="auto"/>
            <w:right w:val="none" w:sz="0" w:space="0" w:color="auto"/>
          </w:divBdr>
        </w:div>
        <w:div w:id="1556890076">
          <w:marLeft w:val="0"/>
          <w:marRight w:val="0"/>
          <w:marTop w:val="0"/>
          <w:marBottom w:val="0"/>
          <w:divBdr>
            <w:top w:val="none" w:sz="0" w:space="0" w:color="auto"/>
            <w:left w:val="none" w:sz="0" w:space="0" w:color="auto"/>
            <w:bottom w:val="none" w:sz="0" w:space="0" w:color="auto"/>
            <w:right w:val="none" w:sz="0" w:space="0" w:color="auto"/>
          </w:divBdr>
        </w:div>
        <w:div w:id="2560364">
          <w:marLeft w:val="0"/>
          <w:marRight w:val="0"/>
          <w:marTop w:val="0"/>
          <w:marBottom w:val="0"/>
          <w:divBdr>
            <w:top w:val="none" w:sz="0" w:space="0" w:color="auto"/>
            <w:left w:val="none" w:sz="0" w:space="0" w:color="auto"/>
            <w:bottom w:val="none" w:sz="0" w:space="0" w:color="auto"/>
            <w:right w:val="none" w:sz="0" w:space="0" w:color="auto"/>
          </w:divBdr>
        </w:div>
        <w:div w:id="115491141">
          <w:marLeft w:val="0"/>
          <w:marRight w:val="0"/>
          <w:marTop w:val="0"/>
          <w:marBottom w:val="0"/>
          <w:divBdr>
            <w:top w:val="none" w:sz="0" w:space="0" w:color="auto"/>
            <w:left w:val="none" w:sz="0" w:space="0" w:color="auto"/>
            <w:bottom w:val="none" w:sz="0" w:space="0" w:color="auto"/>
            <w:right w:val="none" w:sz="0" w:space="0" w:color="auto"/>
          </w:divBdr>
        </w:div>
        <w:div w:id="1875344243">
          <w:marLeft w:val="0"/>
          <w:marRight w:val="0"/>
          <w:marTop w:val="0"/>
          <w:marBottom w:val="0"/>
          <w:divBdr>
            <w:top w:val="none" w:sz="0" w:space="0" w:color="auto"/>
            <w:left w:val="none" w:sz="0" w:space="0" w:color="auto"/>
            <w:bottom w:val="none" w:sz="0" w:space="0" w:color="auto"/>
            <w:right w:val="none" w:sz="0" w:space="0" w:color="auto"/>
          </w:divBdr>
        </w:div>
        <w:div w:id="301467420">
          <w:marLeft w:val="0"/>
          <w:marRight w:val="0"/>
          <w:marTop w:val="0"/>
          <w:marBottom w:val="0"/>
          <w:divBdr>
            <w:top w:val="none" w:sz="0" w:space="0" w:color="auto"/>
            <w:left w:val="none" w:sz="0" w:space="0" w:color="auto"/>
            <w:bottom w:val="none" w:sz="0" w:space="0" w:color="auto"/>
            <w:right w:val="none" w:sz="0" w:space="0" w:color="auto"/>
          </w:divBdr>
        </w:div>
        <w:div w:id="1983459017">
          <w:marLeft w:val="0"/>
          <w:marRight w:val="0"/>
          <w:marTop w:val="0"/>
          <w:marBottom w:val="0"/>
          <w:divBdr>
            <w:top w:val="none" w:sz="0" w:space="0" w:color="auto"/>
            <w:left w:val="none" w:sz="0" w:space="0" w:color="auto"/>
            <w:bottom w:val="none" w:sz="0" w:space="0" w:color="auto"/>
            <w:right w:val="none" w:sz="0" w:space="0" w:color="auto"/>
          </w:divBdr>
        </w:div>
        <w:div w:id="1226795089">
          <w:marLeft w:val="0"/>
          <w:marRight w:val="0"/>
          <w:marTop w:val="0"/>
          <w:marBottom w:val="0"/>
          <w:divBdr>
            <w:top w:val="none" w:sz="0" w:space="0" w:color="auto"/>
            <w:left w:val="none" w:sz="0" w:space="0" w:color="auto"/>
            <w:bottom w:val="none" w:sz="0" w:space="0" w:color="auto"/>
            <w:right w:val="none" w:sz="0" w:space="0" w:color="auto"/>
          </w:divBdr>
        </w:div>
      </w:divsChild>
    </w:div>
    <w:div w:id="861284546">
      <w:bodyDiv w:val="1"/>
      <w:marLeft w:val="0"/>
      <w:marRight w:val="0"/>
      <w:marTop w:val="0"/>
      <w:marBottom w:val="0"/>
      <w:divBdr>
        <w:top w:val="none" w:sz="0" w:space="0" w:color="auto"/>
        <w:left w:val="none" w:sz="0" w:space="0" w:color="auto"/>
        <w:bottom w:val="none" w:sz="0" w:space="0" w:color="auto"/>
        <w:right w:val="none" w:sz="0" w:space="0" w:color="auto"/>
      </w:divBdr>
    </w:div>
    <w:div w:id="1146430676">
      <w:bodyDiv w:val="1"/>
      <w:marLeft w:val="0"/>
      <w:marRight w:val="0"/>
      <w:marTop w:val="0"/>
      <w:marBottom w:val="0"/>
      <w:divBdr>
        <w:top w:val="none" w:sz="0" w:space="0" w:color="auto"/>
        <w:left w:val="none" w:sz="0" w:space="0" w:color="auto"/>
        <w:bottom w:val="none" w:sz="0" w:space="0" w:color="auto"/>
        <w:right w:val="none" w:sz="0" w:space="0" w:color="auto"/>
      </w:divBdr>
    </w:div>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321615681">
      <w:bodyDiv w:val="1"/>
      <w:marLeft w:val="0"/>
      <w:marRight w:val="0"/>
      <w:marTop w:val="0"/>
      <w:marBottom w:val="0"/>
      <w:divBdr>
        <w:top w:val="none" w:sz="0" w:space="0" w:color="auto"/>
        <w:left w:val="none" w:sz="0" w:space="0" w:color="auto"/>
        <w:bottom w:val="none" w:sz="0" w:space="0" w:color="auto"/>
        <w:right w:val="none" w:sz="0" w:space="0" w:color="auto"/>
      </w:divBdr>
      <w:divsChild>
        <w:div w:id="177887990">
          <w:marLeft w:val="0"/>
          <w:marRight w:val="0"/>
          <w:marTop w:val="0"/>
          <w:marBottom w:val="0"/>
          <w:divBdr>
            <w:top w:val="none" w:sz="0" w:space="0" w:color="auto"/>
            <w:left w:val="none" w:sz="0" w:space="0" w:color="auto"/>
            <w:bottom w:val="none" w:sz="0" w:space="0" w:color="auto"/>
            <w:right w:val="none" w:sz="0" w:space="0" w:color="auto"/>
          </w:divBdr>
        </w:div>
        <w:div w:id="1376076492">
          <w:marLeft w:val="0"/>
          <w:marRight w:val="0"/>
          <w:marTop w:val="0"/>
          <w:marBottom w:val="0"/>
          <w:divBdr>
            <w:top w:val="none" w:sz="0" w:space="0" w:color="auto"/>
            <w:left w:val="none" w:sz="0" w:space="0" w:color="auto"/>
            <w:bottom w:val="none" w:sz="0" w:space="0" w:color="auto"/>
            <w:right w:val="none" w:sz="0" w:space="0" w:color="auto"/>
          </w:divBdr>
        </w:div>
        <w:div w:id="1676301273">
          <w:marLeft w:val="0"/>
          <w:marRight w:val="0"/>
          <w:marTop w:val="0"/>
          <w:marBottom w:val="0"/>
          <w:divBdr>
            <w:top w:val="none" w:sz="0" w:space="0" w:color="auto"/>
            <w:left w:val="none" w:sz="0" w:space="0" w:color="auto"/>
            <w:bottom w:val="none" w:sz="0" w:space="0" w:color="auto"/>
            <w:right w:val="none" w:sz="0" w:space="0" w:color="auto"/>
          </w:divBdr>
        </w:div>
        <w:div w:id="584996938">
          <w:marLeft w:val="0"/>
          <w:marRight w:val="0"/>
          <w:marTop w:val="0"/>
          <w:marBottom w:val="0"/>
          <w:divBdr>
            <w:top w:val="none" w:sz="0" w:space="0" w:color="auto"/>
            <w:left w:val="none" w:sz="0" w:space="0" w:color="auto"/>
            <w:bottom w:val="none" w:sz="0" w:space="0" w:color="auto"/>
            <w:right w:val="none" w:sz="0" w:space="0" w:color="auto"/>
          </w:divBdr>
        </w:div>
        <w:div w:id="318582315">
          <w:marLeft w:val="0"/>
          <w:marRight w:val="0"/>
          <w:marTop w:val="0"/>
          <w:marBottom w:val="0"/>
          <w:divBdr>
            <w:top w:val="none" w:sz="0" w:space="0" w:color="auto"/>
            <w:left w:val="none" w:sz="0" w:space="0" w:color="auto"/>
            <w:bottom w:val="none" w:sz="0" w:space="0" w:color="auto"/>
            <w:right w:val="none" w:sz="0" w:space="0" w:color="auto"/>
          </w:divBdr>
        </w:div>
        <w:div w:id="1518272922">
          <w:marLeft w:val="0"/>
          <w:marRight w:val="0"/>
          <w:marTop w:val="0"/>
          <w:marBottom w:val="0"/>
          <w:divBdr>
            <w:top w:val="none" w:sz="0" w:space="0" w:color="auto"/>
            <w:left w:val="none" w:sz="0" w:space="0" w:color="auto"/>
            <w:bottom w:val="none" w:sz="0" w:space="0" w:color="auto"/>
            <w:right w:val="none" w:sz="0" w:space="0" w:color="auto"/>
          </w:divBdr>
        </w:div>
        <w:div w:id="660356958">
          <w:marLeft w:val="0"/>
          <w:marRight w:val="0"/>
          <w:marTop w:val="0"/>
          <w:marBottom w:val="0"/>
          <w:divBdr>
            <w:top w:val="none" w:sz="0" w:space="0" w:color="auto"/>
            <w:left w:val="none" w:sz="0" w:space="0" w:color="auto"/>
            <w:bottom w:val="none" w:sz="0" w:space="0" w:color="auto"/>
            <w:right w:val="none" w:sz="0" w:space="0" w:color="auto"/>
          </w:divBdr>
        </w:div>
        <w:div w:id="764572535">
          <w:marLeft w:val="0"/>
          <w:marRight w:val="0"/>
          <w:marTop w:val="0"/>
          <w:marBottom w:val="0"/>
          <w:divBdr>
            <w:top w:val="none" w:sz="0" w:space="0" w:color="auto"/>
            <w:left w:val="none" w:sz="0" w:space="0" w:color="auto"/>
            <w:bottom w:val="none" w:sz="0" w:space="0" w:color="auto"/>
            <w:right w:val="none" w:sz="0" w:space="0" w:color="auto"/>
          </w:divBdr>
        </w:div>
        <w:div w:id="904412836">
          <w:marLeft w:val="0"/>
          <w:marRight w:val="0"/>
          <w:marTop w:val="0"/>
          <w:marBottom w:val="0"/>
          <w:divBdr>
            <w:top w:val="none" w:sz="0" w:space="0" w:color="auto"/>
            <w:left w:val="none" w:sz="0" w:space="0" w:color="auto"/>
            <w:bottom w:val="none" w:sz="0" w:space="0" w:color="auto"/>
            <w:right w:val="none" w:sz="0" w:space="0" w:color="auto"/>
          </w:divBdr>
        </w:div>
        <w:div w:id="1905875142">
          <w:marLeft w:val="0"/>
          <w:marRight w:val="0"/>
          <w:marTop w:val="0"/>
          <w:marBottom w:val="0"/>
          <w:divBdr>
            <w:top w:val="none" w:sz="0" w:space="0" w:color="auto"/>
            <w:left w:val="none" w:sz="0" w:space="0" w:color="auto"/>
            <w:bottom w:val="none" w:sz="0" w:space="0" w:color="auto"/>
            <w:right w:val="none" w:sz="0" w:space="0" w:color="auto"/>
          </w:divBdr>
        </w:div>
        <w:div w:id="821039350">
          <w:marLeft w:val="0"/>
          <w:marRight w:val="0"/>
          <w:marTop w:val="0"/>
          <w:marBottom w:val="0"/>
          <w:divBdr>
            <w:top w:val="none" w:sz="0" w:space="0" w:color="auto"/>
            <w:left w:val="none" w:sz="0" w:space="0" w:color="auto"/>
            <w:bottom w:val="none" w:sz="0" w:space="0" w:color="auto"/>
            <w:right w:val="none" w:sz="0" w:space="0" w:color="auto"/>
          </w:divBdr>
        </w:div>
        <w:div w:id="110128714">
          <w:marLeft w:val="0"/>
          <w:marRight w:val="0"/>
          <w:marTop w:val="0"/>
          <w:marBottom w:val="0"/>
          <w:divBdr>
            <w:top w:val="none" w:sz="0" w:space="0" w:color="auto"/>
            <w:left w:val="none" w:sz="0" w:space="0" w:color="auto"/>
            <w:bottom w:val="none" w:sz="0" w:space="0" w:color="auto"/>
            <w:right w:val="none" w:sz="0" w:space="0" w:color="auto"/>
          </w:divBdr>
        </w:div>
        <w:div w:id="1026443987">
          <w:marLeft w:val="0"/>
          <w:marRight w:val="0"/>
          <w:marTop w:val="0"/>
          <w:marBottom w:val="0"/>
          <w:divBdr>
            <w:top w:val="none" w:sz="0" w:space="0" w:color="auto"/>
            <w:left w:val="none" w:sz="0" w:space="0" w:color="auto"/>
            <w:bottom w:val="none" w:sz="0" w:space="0" w:color="auto"/>
            <w:right w:val="none" w:sz="0" w:space="0" w:color="auto"/>
          </w:divBdr>
        </w:div>
        <w:div w:id="358360375">
          <w:marLeft w:val="0"/>
          <w:marRight w:val="0"/>
          <w:marTop w:val="0"/>
          <w:marBottom w:val="0"/>
          <w:divBdr>
            <w:top w:val="none" w:sz="0" w:space="0" w:color="auto"/>
            <w:left w:val="none" w:sz="0" w:space="0" w:color="auto"/>
            <w:bottom w:val="none" w:sz="0" w:space="0" w:color="auto"/>
            <w:right w:val="none" w:sz="0" w:space="0" w:color="auto"/>
          </w:divBdr>
        </w:div>
        <w:div w:id="1544630433">
          <w:marLeft w:val="0"/>
          <w:marRight w:val="0"/>
          <w:marTop w:val="0"/>
          <w:marBottom w:val="0"/>
          <w:divBdr>
            <w:top w:val="none" w:sz="0" w:space="0" w:color="auto"/>
            <w:left w:val="none" w:sz="0" w:space="0" w:color="auto"/>
            <w:bottom w:val="none" w:sz="0" w:space="0" w:color="auto"/>
            <w:right w:val="none" w:sz="0" w:space="0" w:color="auto"/>
          </w:divBdr>
        </w:div>
        <w:div w:id="1117868885">
          <w:marLeft w:val="0"/>
          <w:marRight w:val="0"/>
          <w:marTop w:val="0"/>
          <w:marBottom w:val="0"/>
          <w:divBdr>
            <w:top w:val="none" w:sz="0" w:space="0" w:color="auto"/>
            <w:left w:val="none" w:sz="0" w:space="0" w:color="auto"/>
            <w:bottom w:val="none" w:sz="0" w:space="0" w:color="auto"/>
            <w:right w:val="none" w:sz="0" w:space="0" w:color="auto"/>
          </w:divBdr>
        </w:div>
        <w:div w:id="1021706604">
          <w:marLeft w:val="0"/>
          <w:marRight w:val="0"/>
          <w:marTop w:val="0"/>
          <w:marBottom w:val="0"/>
          <w:divBdr>
            <w:top w:val="none" w:sz="0" w:space="0" w:color="auto"/>
            <w:left w:val="none" w:sz="0" w:space="0" w:color="auto"/>
            <w:bottom w:val="none" w:sz="0" w:space="0" w:color="auto"/>
            <w:right w:val="none" w:sz="0" w:space="0" w:color="auto"/>
          </w:divBdr>
        </w:div>
        <w:div w:id="941884520">
          <w:marLeft w:val="0"/>
          <w:marRight w:val="0"/>
          <w:marTop w:val="0"/>
          <w:marBottom w:val="0"/>
          <w:divBdr>
            <w:top w:val="none" w:sz="0" w:space="0" w:color="auto"/>
            <w:left w:val="none" w:sz="0" w:space="0" w:color="auto"/>
            <w:bottom w:val="none" w:sz="0" w:space="0" w:color="auto"/>
            <w:right w:val="none" w:sz="0" w:space="0" w:color="auto"/>
          </w:divBdr>
        </w:div>
        <w:div w:id="447970755">
          <w:marLeft w:val="0"/>
          <w:marRight w:val="0"/>
          <w:marTop w:val="0"/>
          <w:marBottom w:val="0"/>
          <w:divBdr>
            <w:top w:val="none" w:sz="0" w:space="0" w:color="auto"/>
            <w:left w:val="none" w:sz="0" w:space="0" w:color="auto"/>
            <w:bottom w:val="none" w:sz="0" w:space="0" w:color="auto"/>
            <w:right w:val="none" w:sz="0" w:space="0" w:color="auto"/>
          </w:divBdr>
        </w:div>
        <w:div w:id="1732381086">
          <w:marLeft w:val="0"/>
          <w:marRight w:val="0"/>
          <w:marTop w:val="0"/>
          <w:marBottom w:val="0"/>
          <w:divBdr>
            <w:top w:val="none" w:sz="0" w:space="0" w:color="auto"/>
            <w:left w:val="none" w:sz="0" w:space="0" w:color="auto"/>
            <w:bottom w:val="none" w:sz="0" w:space="0" w:color="auto"/>
            <w:right w:val="none" w:sz="0" w:space="0" w:color="auto"/>
          </w:divBdr>
        </w:div>
        <w:div w:id="1090463832">
          <w:marLeft w:val="0"/>
          <w:marRight w:val="0"/>
          <w:marTop w:val="0"/>
          <w:marBottom w:val="0"/>
          <w:divBdr>
            <w:top w:val="none" w:sz="0" w:space="0" w:color="auto"/>
            <w:left w:val="none" w:sz="0" w:space="0" w:color="auto"/>
            <w:bottom w:val="none" w:sz="0" w:space="0" w:color="auto"/>
            <w:right w:val="none" w:sz="0" w:space="0" w:color="auto"/>
          </w:divBdr>
        </w:div>
        <w:div w:id="558787813">
          <w:marLeft w:val="0"/>
          <w:marRight w:val="0"/>
          <w:marTop w:val="0"/>
          <w:marBottom w:val="0"/>
          <w:divBdr>
            <w:top w:val="none" w:sz="0" w:space="0" w:color="auto"/>
            <w:left w:val="none" w:sz="0" w:space="0" w:color="auto"/>
            <w:bottom w:val="none" w:sz="0" w:space="0" w:color="auto"/>
            <w:right w:val="none" w:sz="0" w:space="0" w:color="auto"/>
          </w:divBdr>
        </w:div>
        <w:div w:id="1697387139">
          <w:marLeft w:val="0"/>
          <w:marRight w:val="0"/>
          <w:marTop w:val="0"/>
          <w:marBottom w:val="0"/>
          <w:divBdr>
            <w:top w:val="none" w:sz="0" w:space="0" w:color="auto"/>
            <w:left w:val="none" w:sz="0" w:space="0" w:color="auto"/>
            <w:bottom w:val="none" w:sz="0" w:space="0" w:color="auto"/>
            <w:right w:val="none" w:sz="0" w:space="0" w:color="auto"/>
          </w:divBdr>
        </w:div>
        <w:div w:id="1769227426">
          <w:marLeft w:val="0"/>
          <w:marRight w:val="0"/>
          <w:marTop w:val="0"/>
          <w:marBottom w:val="0"/>
          <w:divBdr>
            <w:top w:val="none" w:sz="0" w:space="0" w:color="auto"/>
            <w:left w:val="none" w:sz="0" w:space="0" w:color="auto"/>
            <w:bottom w:val="none" w:sz="0" w:space="0" w:color="auto"/>
            <w:right w:val="none" w:sz="0" w:space="0" w:color="auto"/>
          </w:divBdr>
        </w:div>
        <w:div w:id="1332489916">
          <w:marLeft w:val="0"/>
          <w:marRight w:val="0"/>
          <w:marTop w:val="0"/>
          <w:marBottom w:val="0"/>
          <w:divBdr>
            <w:top w:val="none" w:sz="0" w:space="0" w:color="auto"/>
            <w:left w:val="none" w:sz="0" w:space="0" w:color="auto"/>
            <w:bottom w:val="none" w:sz="0" w:space="0" w:color="auto"/>
            <w:right w:val="none" w:sz="0" w:space="0" w:color="auto"/>
          </w:divBdr>
        </w:div>
        <w:div w:id="1147741542">
          <w:marLeft w:val="0"/>
          <w:marRight w:val="0"/>
          <w:marTop w:val="0"/>
          <w:marBottom w:val="0"/>
          <w:divBdr>
            <w:top w:val="none" w:sz="0" w:space="0" w:color="auto"/>
            <w:left w:val="none" w:sz="0" w:space="0" w:color="auto"/>
            <w:bottom w:val="none" w:sz="0" w:space="0" w:color="auto"/>
            <w:right w:val="none" w:sz="0" w:space="0" w:color="auto"/>
          </w:divBdr>
        </w:div>
        <w:div w:id="310064294">
          <w:marLeft w:val="0"/>
          <w:marRight w:val="0"/>
          <w:marTop w:val="0"/>
          <w:marBottom w:val="0"/>
          <w:divBdr>
            <w:top w:val="none" w:sz="0" w:space="0" w:color="auto"/>
            <w:left w:val="none" w:sz="0" w:space="0" w:color="auto"/>
            <w:bottom w:val="none" w:sz="0" w:space="0" w:color="auto"/>
            <w:right w:val="none" w:sz="0" w:space="0" w:color="auto"/>
          </w:divBdr>
        </w:div>
        <w:div w:id="1389381006">
          <w:marLeft w:val="0"/>
          <w:marRight w:val="0"/>
          <w:marTop w:val="0"/>
          <w:marBottom w:val="0"/>
          <w:divBdr>
            <w:top w:val="none" w:sz="0" w:space="0" w:color="auto"/>
            <w:left w:val="none" w:sz="0" w:space="0" w:color="auto"/>
            <w:bottom w:val="none" w:sz="0" w:space="0" w:color="auto"/>
            <w:right w:val="none" w:sz="0" w:space="0" w:color="auto"/>
          </w:divBdr>
        </w:div>
        <w:div w:id="1781872323">
          <w:marLeft w:val="0"/>
          <w:marRight w:val="0"/>
          <w:marTop w:val="0"/>
          <w:marBottom w:val="0"/>
          <w:divBdr>
            <w:top w:val="none" w:sz="0" w:space="0" w:color="auto"/>
            <w:left w:val="none" w:sz="0" w:space="0" w:color="auto"/>
            <w:bottom w:val="none" w:sz="0" w:space="0" w:color="auto"/>
            <w:right w:val="none" w:sz="0" w:space="0" w:color="auto"/>
          </w:divBdr>
        </w:div>
        <w:div w:id="1040855990">
          <w:marLeft w:val="0"/>
          <w:marRight w:val="0"/>
          <w:marTop w:val="0"/>
          <w:marBottom w:val="0"/>
          <w:divBdr>
            <w:top w:val="none" w:sz="0" w:space="0" w:color="auto"/>
            <w:left w:val="none" w:sz="0" w:space="0" w:color="auto"/>
            <w:bottom w:val="none" w:sz="0" w:space="0" w:color="auto"/>
            <w:right w:val="none" w:sz="0" w:space="0" w:color="auto"/>
          </w:divBdr>
        </w:div>
        <w:div w:id="632103795">
          <w:marLeft w:val="0"/>
          <w:marRight w:val="0"/>
          <w:marTop w:val="0"/>
          <w:marBottom w:val="0"/>
          <w:divBdr>
            <w:top w:val="none" w:sz="0" w:space="0" w:color="auto"/>
            <w:left w:val="none" w:sz="0" w:space="0" w:color="auto"/>
            <w:bottom w:val="none" w:sz="0" w:space="0" w:color="auto"/>
            <w:right w:val="none" w:sz="0" w:space="0" w:color="auto"/>
          </w:divBdr>
        </w:div>
        <w:div w:id="1961572873">
          <w:marLeft w:val="0"/>
          <w:marRight w:val="0"/>
          <w:marTop w:val="0"/>
          <w:marBottom w:val="0"/>
          <w:divBdr>
            <w:top w:val="none" w:sz="0" w:space="0" w:color="auto"/>
            <w:left w:val="none" w:sz="0" w:space="0" w:color="auto"/>
            <w:bottom w:val="none" w:sz="0" w:space="0" w:color="auto"/>
            <w:right w:val="none" w:sz="0" w:space="0" w:color="auto"/>
          </w:divBdr>
        </w:div>
        <w:div w:id="329407145">
          <w:marLeft w:val="0"/>
          <w:marRight w:val="0"/>
          <w:marTop w:val="0"/>
          <w:marBottom w:val="0"/>
          <w:divBdr>
            <w:top w:val="none" w:sz="0" w:space="0" w:color="auto"/>
            <w:left w:val="none" w:sz="0" w:space="0" w:color="auto"/>
            <w:bottom w:val="none" w:sz="0" w:space="0" w:color="auto"/>
            <w:right w:val="none" w:sz="0" w:space="0" w:color="auto"/>
          </w:divBdr>
        </w:div>
        <w:div w:id="195895402">
          <w:marLeft w:val="0"/>
          <w:marRight w:val="0"/>
          <w:marTop w:val="0"/>
          <w:marBottom w:val="0"/>
          <w:divBdr>
            <w:top w:val="none" w:sz="0" w:space="0" w:color="auto"/>
            <w:left w:val="none" w:sz="0" w:space="0" w:color="auto"/>
            <w:bottom w:val="none" w:sz="0" w:space="0" w:color="auto"/>
            <w:right w:val="none" w:sz="0" w:space="0" w:color="auto"/>
          </w:divBdr>
        </w:div>
        <w:div w:id="1290549980">
          <w:marLeft w:val="0"/>
          <w:marRight w:val="0"/>
          <w:marTop w:val="0"/>
          <w:marBottom w:val="0"/>
          <w:divBdr>
            <w:top w:val="none" w:sz="0" w:space="0" w:color="auto"/>
            <w:left w:val="none" w:sz="0" w:space="0" w:color="auto"/>
            <w:bottom w:val="none" w:sz="0" w:space="0" w:color="auto"/>
            <w:right w:val="none" w:sz="0" w:space="0" w:color="auto"/>
          </w:divBdr>
        </w:div>
        <w:div w:id="313682332">
          <w:marLeft w:val="0"/>
          <w:marRight w:val="0"/>
          <w:marTop w:val="0"/>
          <w:marBottom w:val="0"/>
          <w:divBdr>
            <w:top w:val="none" w:sz="0" w:space="0" w:color="auto"/>
            <w:left w:val="none" w:sz="0" w:space="0" w:color="auto"/>
            <w:bottom w:val="none" w:sz="0" w:space="0" w:color="auto"/>
            <w:right w:val="none" w:sz="0" w:space="0" w:color="auto"/>
          </w:divBdr>
        </w:div>
        <w:div w:id="146171496">
          <w:marLeft w:val="0"/>
          <w:marRight w:val="0"/>
          <w:marTop w:val="0"/>
          <w:marBottom w:val="0"/>
          <w:divBdr>
            <w:top w:val="none" w:sz="0" w:space="0" w:color="auto"/>
            <w:left w:val="none" w:sz="0" w:space="0" w:color="auto"/>
            <w:bottom w:val="none" w:sz="0" w:space="0" w:color="auto"/>
            <w:right w:val="none" w:sz="0" w:space="0" w:color="auto"/>
          </w:divBdr>
        </w:div>
      </w:divsChild>
    </w:div>
    <w:div w:id="1689333338">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mmission.europa.eu/law/law-topic/data-protection/international-dimension-data-protection/standard-contractual-clauses-scc_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Clausole Contrattuali Tipo per il trasferimento di dati personali verso paesi terzi a noma del Regolamento (UE) 2016/679 del Parlamento Europeo e del Consiglio</Abstract>
  <CompanyAddress/>
  <CompanyPhone/>
  <CompanyFax/>
  <CompanyEmail>Team Privacy</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BCB9542E26929941B70742A038180B6E" ma:contentTypeVersion="6" ma:contentTypeDescription="Creare un nuovo documento." ma:contentTypeScope="" ma:versionID="c716ba70b3ec6ac6b02bdb36acd26ad1">
  <xsd:schema xmlns:xsd="http://www.w3.org/2001/XMLSchema" xmlns:xs="http://www.w3.org/2001/XMLSchema" xmlns:p="http://schemas.microsoft.com/office/2006/metadata/properties" xmlns:ns2="ebd9686f-f274-49bc-a2b8-7fcd6aa59f21" xmlns:ns3="5813d484-88e3-4892-89ac-1ed1e500086e" targetNamespace="http://schemas.microsoft.com/office/2006/metadata/properties" ma:root="true" ma:fieldsID="f840e4031b759f0ea9e97d006daa26f5" ns2:_="" ns3:_="">
    <xsd:import namespace="ebd9686f-f274-49bc-a2b8-7fcd6aa59f21"/>
    <xsd:import namespace="5813d484-88e3-4892-89ac-1ed1e50008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9686f-f274-49bc-a2b8-7fcd6aa59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3d484-88e3-4892-89ac-1ed1e500086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F255E-B5D7-4918-A0B4-C014F9B9D9ED}">
  <ds:schemaRefs>
    <ds:schemaRef ds:uri="http://schemas.microsoft.com/sharepoint/v3/contenttype/forms"/>
  </ds:schemaRefs>
</ds:datastoreItem>
</file>

<file path=customXml/itemProps3.xml><?xml version="1.0" encoding="utf-8"?>
<ds:datastoreItem xmlns:ds="http://schemas.openxmlformats.org/officeDocument/2006/customXml" ds:itemID="{85AE5D1F-5B74-4D65-9CF3-3799960A2E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7744DD-A357-463F-B94E-DBF2C5FD6F75}">
  <ds:schemaRefs>
    <ds:schemaRef ds:uri="http://schemas.openxmlformats.org/officeDocument/2006/bibliography"/>
  </ds:schemaRefs>
</ds:datastoreItem>
</file>

<file path=customXml/itemProps5.xml><?xml version="1.0" encoding="utf-8"?>
<ds:datastoreItem xmlns:ds="http://schemas.openxmlformats.org/officeDocument/2006/customXml" ds:itemID="{3C2B0904-36E1-45B3-8B75-CBEB2C3C1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9686f-f274-49bc-a2b8-7fcd6aa59f21"/>
    <ds:schemaRef ds:uri="5813d484-88e3-4892-89ac-1ed1e5000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8689</Words>
  <Characters>49531</Characters>
  <Application>Microsoft Office Word</Application>
  <DocSecurity>0</DocSecurity>
  <Lines>412</Lines>
  <Paragraphs>116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Indicazioni operative per il trasferimento di dati personali verso paesi terzi</vt:lpstr>
      <vt:lpstr/>
    </vt:vector>
  </TitlesOfParts>
  <Company/>
  <LinksUpToDate>false</LinksUpToDate>
  <CharactersWithSpaces>58104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operative per il trasferimento di dati personali verso paesi terzi non appartenenti allo Spazio Economico Europeo</dc:title>
  <dc:subject>Trasferimento da Titolare del Trattamento a Responsabile del Trattamento</dc:subject>
  <dc:creator/>
  <cp:keywords/>
  <dc:description/>
  <cp:lastModifiedBy/>
  <cp:revision>1</cp:revision>
  <dcterms:created xsi:type="dcterms:W3CDTF">2023-01-10T13:35:00Z</dcterms:created>
  <dcterms:modified xsi:type="dcterms:W3CDTF">2026-01-15T10:55:00Z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y fmtid="{D5CDD505-2E9C-101B-9397-08002B2CF9AE}" pid="11" name="ContentTypeId">
    <vt:lpwstr>0x010100BCB9542E26929941B70742A038180B6E</vt:lpwstr>
  </property>
</Properties>
</file>