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A23A" w14:textId="77777777" w:rsidR="0011253A" w:rsidRDefault="0011253A">
      <w:pPr>
        <w:jc w:val="center"/>
        <w:rPr>
          <w:b/>
          <w:sz w:val="28"/>
        </w:rPr>
      </w:pPr>
    </w:p>
    <w:p w14:paraId="52D872E1" w14:textId="438167D1" w:rsidR="006002ED" w:rsidRPr="0011253A" w:rsidRDefault="00CE2B41">
      <w:pPr>
        <w:jc w:val="center"/>
        <w:rPr>
          <w:lang w:val="it-IT"/>
        </w:rPr>
      </w:pPr>
      <w:r w:rsidRPr="0011253A">
        <w:rPr>
          <w:b/>
          <w:sz w:val="28"/>
          <w:lang w:val="it-IT"/>
        </w:rPr>
        <w:t>INFORMATIVA PRIVACY - UTENTI DEL SITO/PORTALE XXXXXX</w:t>
      </w:r>
    </w:p>
    <w:p w14:paraId="54BBF415" w14:textId="77777777" w:rsidR="006002ED" w:rsidRPr="0011253A" w:rsidRDefault="00CE2B41">
      <w:pPr>
        <w:jc w:val="center"/>
        <w:rPr>
          <w:lang w:val="it-IT"/>
        </w:rPr>
      </w:pPr>
      <w:r w:rsidRPr="0011253A">
        <w:rPr>
          <w:i/>
          <w:lang w:val="it-IT"/>
        </w:rPr>
        <w:t>Documento informativo ai sensi degli artt. 13 e 14 del Regolamento (UE) 2016/679 (GDPR)</w:t>
      </w:r>
    </w:p>
    <w:p w14:paraId="498FBB5F" w14:textId="382F8C8B" w:rsidR="006002ED" w:rsidRPr="0011253A" w:rsidRDefault="00CE2B41">
      <w:pPr>
        <w:rPr>
          <w:lang w:val="it-IT"/>
        </w:rPr>
      </w:pPr>
      <w:r w:rsidRPr="0011253A">
        <w:rPr>
          <w:lang w:val="it-IT"/>
        </w:rPr>
        <w:t>Ai sensi del Regolamento (UE) 2016/679 (di seguito "GDPR"), la presente informativa descrive le modalit</w:t>
      </w:r>
      <w:r w:rsidR="00656E77">
        <w:rPr>
          <w:lang w:val="it-IT"/>
        </w:rPr>
        <w:t>à</w:t>
      </w:r>
      <w:r w:rsidRPr="0011253A">
        <w:rPr>
          <w:lang w:val="it-IT"/>
        </w:rPr>
        <w:t xml:space="preserve"> di trattamento dei dati personali degli utenti che consultano e/o utilizzano il sito/portale XXXXXX dell'Universit</w:t>
      </w:r>
      <w:r w:rsidR="00656E77">
        <w:rPr>
          <w:lang w:val="it-IT"/>
        </w:rPr>
        <w:t>à</w:t>
      </w:r>
      <w:r w:rsidRPr="0011253A">
        <w:rPr>
          <w:lang w:val="it-IT"/>
        </w:rPr>
        <w:t xml:space="preserve"> degli Studi di Parma (di seguito "</w:t>
      </w:r>
      <w:proofErr w:type="spellStart"/>
      <w:r w:rsidRPr="0011253A">
        <w:rPr>
          <w:lang w:val="it-IT"/>
        </w:rPr>
        <w:t>UniPr</w:t>
      </w:r>
      <w:proofErr w:type="spellEnd"/>
      <w:r w:rsidRPr="0011253A">
        <w:rPr>
          <w:lang w:val="it-IT"/>
        </w:rPr>
        <w:t>"), accessibile per via telematica ai seguenti indirizzi:</w:t>
      </w:r>
    </w:p>
    <w:p w14:paraId="2A13FB03" w14:textId="77777777" w:rsidR="006002ED" w:rsidRDefault="00CE2B41">
      <w:pPr>
        <w:pStyle w:val="Puntoelenco"/>
      </w:pPr>
      <w:r>
        <w:t xml:space="preserve">[Nome </w:t>
      </w:r>
      <w:proofErr w:type="spellStart"/>
      <w:r>
        <w:t>sito</w:t>
      </w:r>
      <w:proofErr w:type="spellEnd"/>
      <w:r>
        <w:t>/</w:t>
      </w:r>
      <w:proofErr w:type="spellStart"/>
      <w:r>
        <w:t>portale</w:t>
      </w:r>
      <w:proofErr w:type="spellEnd"/>
      <w:r>
        <w:t>] - [link]</w:t>
      </w:r>
    </w:p>
    <w:p w14:paraId="5B917136" w14:textId="77777777" w:rsidR="006002ED" w:rsidRDefault="00CE2B41">
      <w:pPr>
        <w:pStyle w:val="Puntoelenco"/>
      </w:pPr>
      <w:r>
        <w:t>[eventuali ulteriori indirizzi/alias]</w:t>
      </w:r>
    </w:p>
    <w:p w14:paraId="75B11DA0" w14:textId="77777777" w:rsidR="006002ED" w:rsidRPr="0011253A" w:rsidRDefault="00CE2B41">
      <w:pPr>
        <w:rPr>
          <w:lang w:val="it-IT"/>
        </w:rPr>
      </w:pPr>
      <w:r w:rsidRPr="0011253A">
        <w:rPr>
          <w:b/>
          <w:lang w:val="it-IT"/>
        </w:rPr>
        <w:t>Nota di compilazione: il modello deve essere adattato al singolo sito/portale. Eliminare le parti non applicabili e completare tutti i campi tra parentesi quadre prima della pubblicazione.</w:t>
      </w:r>
    </w:p>
    <w:p w14:paraId="26CA6A61" w14:textId="77777777" w:rsidR="006002ED" w:rsidRPr="0011253A" w:rsidRDefault="00CE2B41">
      <w:pPr>
        <w:pStyle w:val="Titolo1"/>
        <w:rPr>
          <w:lang w:val="it-IT"/>
        </w:rPr>
      </w:pPr>
      <w:r w:rsidRPr="0011253A">
        <w:rPr>
          <w:lang w:val="it-IT"/>
        </w:rPr>
        <w:t>1. TITOLARE DEL TRATTAMENTO DEI DATI E CONTATTI</w:t>
      </w:r>
    </w:p>
    <w:p w14:paraId="3E5FCA67" w14:textId="6D1C0C40" w:rsidR="006002ED" w:rsidRPr="0011253A" w:rsidRDefault="00CE2B41">
      <w:pPr>
        <w:rPr>
          <w:lang w:val="it-IT"/>
        </w:rPr>
      </w:pPr>
      <w:r w:rsidRPr="0011253A">
        <w:rPr>
          <w:lang w:val="it-IT"/>
        </w:rPr>
        <w:t xml:space="preserve">Il Titolare del trattamento </w:t>
      </w:r>
      <w:r w:rsidR="003927FD">
        <w:rPr>
          <w:lang w:val="it-IT"/>
        </w:rPr>
        <w:t>è</w:t>
      </w:r>
      <w:r w:rsidRPr="0011253A">
        <w:rPr>
          <w:lang w:val="it-IT"/>
        </w:rPr>
        <w:t xml:space="preserve"> l'Universit</w:t>
      </w:r>
      <w:r w:rsidR="003927FD">
        <w:rPr>
          <w:lang w:val="it-IT"/>
        </w:rPr>
        <w:t>à</w:t>
      </w:r>
      <w:r w:rsidRPr="0011253A">
        <w:rPr>
          <w:lang w:val="it-IT"/>
        </w:rPr>
        <w:t xml:space="preserve"> degli Studi di Parma, con sede in via Universit</w:t>
      </w:r>
      <w:r w:rsidR="003927FD">
        <w:rPr>
          <w:lang w:val="it-IT"/>
        </w:rPr>
        <w:t>à</w:t>
      </w:r>
      <w:r w:rsidRPr="0011253A">
        <w:rPr>
          <w:lang w:val="it-IT"/>
        </w:rPr>
        <w:t xml:space="preserve"> 12, 43121 Parma (PR), Italia, nella persona del Rettore, Legale Rappresentante pro-tempore. Il Titolare pu</w:t>
      </w:r>
      <w:r w:rsidR="003927FD">
        <w:rPr>
          <w:lang w:val="it-IT"/>
        </w:rPr>
        <w:t>ò</w:t>
      </w:r>
      <w:r w:rsidRPr="0011253A">
        <w:rPr>
          <w:lang w:val="it-IT"/>
        </w:rPr>
        <w:t xml:space="preserve"> essere contattato tramite: telefono +39 0521 902111, e-mail </w:t>
      </w:r>
      <w:r w:rsidRPr="003927FD">
        <w:rPr>
          <w:u w:val="single"/>
          <w:lang w:val="it-IT"/>
        </w:rPr>
        <w:t>protocollo@unipr.it</w:t>
      </w:r>
      <w:r w:rsidRPr="0011253A">
        <w:rPr>
          <w:lang w:val="it-IT"/>
        </w:rPr>
        <w:t xml:space="preserve">, PEC </w:t>
      </w:r>
      <w:r w:rsidRPr="003927FD">
        <w:rPr>
          <w:u w:val="single"/>
          <w:lang w:val="it-IT"/>
        </w:rPr>
        <w:t>protocollo@pec.unipr.it</w:t>
      </w:r>
      <w:r w:rsidRPr="0011253A">
        <w:rPr>
          <w:lang w:val="it-IT"/>
        </w:rPr>
        <w:t>.</w:t>
      </w:r>
    </w:p>
    <w:p w14:paraId="7BE4AFF9" w14:textId="77777777" w:rsidR="006002ED" w:rsidRPr="0011253A" w:rsidRDefault="00CE2B41">
      <w:pPr>
        <w:pStyle w:val="Titolo1"/>
        <w:rPr>
          <w:lang w:val="it-IT"/>
        </w:rPr>
      </w:pPr>
      <w:r w:rsidRPr="0011253A">
        <w:rPr>
          <w:lang w:val="it-IT"/>
        </w:rPr>
        <w:t>2. RESPONSABILE DELLA PROTEZIONE DEI DATI E CONTATTI</w:t>
      </w:r>
    </w:p>
    <w:p w14:paraId="0F3FEC81" w14:textId="5BA4FF6A" w:rsidR="006002ED" w:rsidRPr="0011253A" w:rsidRDefault="00CE2B41">
      <w:pPr>
        <w:rPr>
          <w:lang w:val="it-IT"/>
        </w:rPr>
      </w:pPr>
      <w:r w:rsidRPr="0011253A">
        <w:rPr>
          <w:lang w:val="it-IT"/>
        </w:rPr>
        <w:t>L'Universit</w:t>
      </w:r>
      <w:r w:rsidR="003927FD">
        <w:rPr>
          <w:lang w:val="it-IT"/>
        </w:rPr>
        <w:t>à</w:t>
      </w:r>
      <w:r w:rsidRPr="0011253A">
        <w:rPr>
          <w:lang w:val="it-IT"/>
        </w:rPr>
        <w:t xml:space="preserve"> degli Studi di Parma ha nominato il Responsabile della protezione dei dati (RPD/DPO - Data </w:t>
      </w:r>
      <w:proofErr w:type="spellStart"/>
      <w:r w:rsidRPr="0011253A">
        <w:rPr>
          <w:lang w:val="it-IT"/>
        </w:rPr>
        <w:t>Protection</w:t>
      </w:r>
      <w:proofErr w:type="spellEnd"/>
      <w:r w:rsidRPr="0011253A">
        <w:rPr>
          <w:lang w:val="it-IT"/>
        </w:rPr>
        <w:t xml:space="preserve"> Officer) ai sensi degli artt. 37, 38 e 39 GDPR. Il DPO </w:t>
      </w:r>
      <w:r w:rsidR="003927FD">
        <w:rPr>
          <w:lang w:val="it-IT"/>
        </w:rPr>
        <w:t>è</w:t>
      </w:r>
      <w:r w:rsidRPr="0011253A">
        <w:rPr>
          <w:lang w:val="it-IT"/>
        </w:rPr>
        <w:t xml:space="preserve"> reperibile presso la sede del Titolare e pu</w:t>
      </w:r>
      <w:r w:rsidR="003927FD">
        <w:rPr>
          <w:lang w:val="it-IT"/>
        </w:rPr>
        <w:t>ò</w:t>
      </w:r>
      <w:r w:rsidRPr="0011253A">
        <w:rPr>
          <w:lang w:val="it-IT"/>
        </w:rPr>
        <w:t xml:space="preserve"> essere contattato via e-mail all'indirizzo </w:t>
      </w:r>
      <w:r w:rsidRPr="003927FD">
        <w:rPr>
          <w:u w:val="single"/>
          <w:lang w:val="it-IT"/>
        </w:rPr>
        <w:t>dpo@unipr.it</w:t>
      </w:r>
      <w:r w:rsidRPr="0011253A">
        <w:rPr>
          <w:lang w:val="it-IT"/>
        </w:rPr>
        <w:t xml:space="preserve"> o via PEC all'indirizzo </w:t>
      </w:r>
      <w:r w:rsidRPr="003927FD">
        <w:rPr>
          <w:u w:val="single"/>
          <w:lang w:val="it-IT"/>
        </w:rPr>
        <w:t>dpo@pec.unipr.it</w:t>
      </w:r>
      <w:r w:rsidRPr="0011253A">
        <w:rPr>
          <w:lang w:val="it-IT"/>
        </w:rPr>
        <w:t>.</w:t>
      </w:r>
    </w:p>
    <w:p w14:paraId="2260CCE2" w14:textId="77777777" w:rsidR="006002ED" w:rsidRPr="0011253A" w:rsidRDefault="00CE2B41">
      <w:pPr>
        <w:pStyle w:val="Titolo1"/>
        <w:rPr>
          <w:lang w:val="it-IT"/>
        </w:rPr>
      </w:pPr>
      <w:r w:rsidRPr="0011253A">
        <w:rPr>
          <w:lang w:val="it-IT"/>
        </w:rPr>
        <w:t>3. PRINCIPALI DEFINIZIONI E CATEGORIE DI DATI TRATTATI</w:t>
      </w:r>
    </w:p>
    <w:p w14:paraId="76A0C088" w14:textId="77777777" w:rsidR="006002ED" w:rsidRDefault="00CE2B41" w:rsidP="003927FD">
      <w:pPr>
        <w:jc w:val="both"/>
      </w:pPr>
      <w:r w:rsidRPr="0011253A">
        <w:rPr>
          <w:lang w:val="it-IT"/>
        </w:rPr>
        <w:t xml:space="preserve">Ai fini della presente informativa si richiamano, in sintesi, le seguenti definizioni dell'art. </w:t>
      </w:r>
      <w:r>
        <w:t>4 GDPR:</w:t>
      </w:r>
    </w:p>
    <w:p w14:paraId="100717B9" w14:textId="77777777" w:rsidR="006002ED" w:rsidRPr="0011253A" w:rsidRDefault="00CE2B41" w:rsidP="003927FD">
      <w:pPr>
        <w:pStyle w:val="Puntoelenco"/>
        <w:jc w:val="both"/>
        <w:rPr>
          <w:lang w:val="it-IT"/>
        </w:rPr>
      </w:pPr>
      <w:r w:rsidRPr="0011253A">
        <w:rPr>
          <w:lang w:val="it-IT"/>
        </w:rPr>
        <w:t>Dato personale: qualsiasi informazione riguardante una persona fisica identificata o identificabile.</w:t>
      </w:r>
    </w:p>
    <w:p w14:paraId="7B25C07D" w14:textId="77777777" w:rsidR="006002ED" w:rsidRPr="0011253A" w:rsidRDefault="00CE2B41" w:rsidP="003927FD">
      <w:pPr>
        <w:pStyle w:val="Puntoelenco"/>
        <w:jc w:val="both"/>
        <w:rPr>
          <w:lang w:val="it-IT"/>
        </w:rPr>
      </w:pPr>
      <w:r w:rsidRPr="0011253A">
        <w:rPr>
          <w:lang w:val="it-IT"/>
        </w:rPr>
        <w:t>Dati particolari: dati di cui all'art. 9 GDPR, idonei a rivelare, tra l'altro, origine razziale o etnica, opinioni politiche, convinzioni religiose o filosofiche, appartenenza sindacale, dati genetici, biometrici, dati relativi alla salute, alla vita sessuale o all'orientamento sessuale.</w:t>
      </w:r>
    </w:p>
    <w:p w14:paraId="725662A9" w14:textId="77777777" w:rsidR="006002ED" w:rsidRPr="0011253A" w:rsidRDefault="00CE2B41" w:rsidP="003927FD">
      <w:pPr>
        <w:pStyle w:val="Puntoelenco"/>
        <w:jc w:val="both"/>
        <w:rPr>
          <w:lang w:val="it-IT"/>
        </w:rPr>
      </w:pPr>
      <w:r w:rsidRPr="0011253A">
        <w:rPr>
          <w:lang w:val="it-IT"/>
        </w:rPr>
        <w:t>Dati relativi a condanne penali e reati: dati di cui all'art. 10 GDPR e alla normativa nazionale applicabile.</w:t>
      </w:r>
    </w:p>
    <w:p w14:paraId="7713D2EB" w14:textId="777D4186" w:rsidR="006002ED" w:rsidRPr="0011253A" w:rsidRDefault="00CE2B41" w:rsidP="003927FD">
      <w:pPr>
        <w:jc w:val="both"/>
        <w:rPr>
          <w:lang w:val="it-IT"/>
        </w:rPr>
      </w:pPr>
      <w:r w:rsidRPr="0011253A">
        <w:rPr>
          <w:lang w:val="it-IT"/>
        </w:rPr>
        <w:t>In relazione al sito/portale, il Titolare pu</w:t>
      </w:r>
      <w:r w:rsidR="003717E8">
        <w:rPr>
          <w:lang w:val="it-IT"/>
        </w:rPr>
        <w:t>ò</w:t>
      </w:r>
      <w:r w:rsidRPr="0011253A">
        <w:rPr>
          <w:lang w:val="it-IT"/>
        </w:rPr>
        <w:t xml:space="preserve"> trattare le seguenti categorie di dati, da confermare e integrare in base al servizio effettivamente erogato:</w:t>
      </w:r>
    </w:p>
    <w:p w14:paraId="4E8F865E" w14:textId="77777777" w:rsidR="006002ED" w:rsidRPr="0011253A" w:rsidRDefault="00CE2B41" w:rsidP="003927FD">
      <w:pPr>
        <w:pStyle w:val="Puntoelenco"/>
        <w:jc w:val="both"/>
        <w:rPr>
          <w:lang w:val="it-IT"/>
        </w:rPr>
      </w:pPr>
      <w:r w:rsidRPr="0011253A">
        <w:rPr>
          <w:lang w:val="it-IT"/>
        </w:rPr>
        <w:t>dati di navigazione e dati tecnici: indirizzo IP o identificativi online, log applicativi e di sicurezza, tipo di browser e dispositivo, sistema operativo, data e ora di accesso, pagine richieste, URI/URL, esito della richiesta, eventuale pagina di provenienza e altri parametri relativi al sistema operativo e all'ambiente informatico dell'utente;</w:t>
      </w:r>
    </w:p>
    <w:p w14:paraId="7322ADDF" w14:textId="77777777" w:rsidR="006002ED" w:rsidRPr="0011253A" w:rsidRDefault="00CE2B41" w:rsidP="003927FD">
      <w:pPr>
        <w:pStyle w:val="Puntoelenco"/>
        <w:jc w:val="both"/>
        <w:rPr>
          <w:lang w:val="it-IT"/>
        </w:rPr>
      </w:pPr>
      <w:r w:rsidRPr="0011253A">
        <w:rPr>
          <w:lang w:val="it-IT"/>
        </w:rPr>
        <w:t>dati raccolti tramite cookie o strumenti analoghi, secondo quanto indicato nella sezione "Cookie";</w:t>
      </w:r>
    </w:p>
    <w:p w14:paraId="1475292B" w14:textId="24DF868C" w:rsidR="006002ED" w:rsidRPr="0011253A" w:rsidRDefault="00CE2B41" w:rsidP="003927FD">
      <w:pPr>
        <w:pStyle w:val="Puntoelenco"/>
        <w:jc w:val="both"/>
        <w:rPr>
          <w:lang w:val="it-IT"/>
        </w:rPr>
      </w:pPr>
      <w:r w:rsidRPr="0011253A">
        <w:rPr>
          <w:lang w:val="it-IT"/>
        </w:rPr>
        <w:lastRenderedPageBreak/>
        <w:t>dati forniti volontariamente dall'utente tramite moduli, aree riservate o funzionalit</w:t>
      </w:r>
      <w:r w:rsidR="003717E8">
        <w:rPr>
          <w:lang w:val="it-IT"/>
        </w:rPr>
        <w:t>à</w:t>
      </w:r>
      <w:r w:rsidRPr="0011253A">
        <w:rPr>
          <w:lang w:val="it-IT"/>
        </w:rPr>
        <w:t xml:space="preserve"> del portale: ad esempio nome, cognome, indirizzo e-mail, recapiti, matricola o identificativo utente, struttura di appartenenza, ruolo, oggetto della richiesta, contenuto del messaggio, allegati e ulteriori informazioni necessarie alla gestione del servizio richiesto;</w:t>
      </w:r>
    </w:p>
    <w:p w14:paraId="6DB9127D" w14:textId="6D891385" w:rsidR="006002ED" w:rsidRPr="0011253A" w:rsidRDefault="00CE2B41" w:rsidP="003927FD">
      <w:pPr>
        <w:pStyle w:val="Puntoelenco"/>
        <w:jc w:val="both"/>
        <w:rPr>
          <w:lang w:val="it-IT"/>
        </w:rPr>
      </w:pPr>
      <w:r w:rsidRPr="0011253A">
        <w:rPr>
          <w:lang w:val="it-IT"/>
        </w:rPr>
        <w:t xml:space="preserve">eventuali dati particolari o giudiziari inseriti spontaneamente dall'utente nei campi liberi o negli allegati. L'utente </w:t>
      </w:r>
      <w:r w:rsidR="003717E8">
        <w:rPr>
          <w:lang w:val="it-IT"/>
        </w:rPr>
        <w:t>è</w:t>
      </w:r>
      <w:r w:rsidRPr="0011253A">
        <w:rPr>
          <w:lang w:val="it-IT"/>
        </w:rPr>
        <w:t xml:space="preserve"> invitato a non inserire dati non pertinenti o eccedenti rispetto alla richiesta.</w:t>
      </w:r>
    </w:p>
    <w:p w14:paraId="70072444" w14:textId="39AEFD4F" w:rsidR="006002ED" w:rsidRPr="0011253A" w:rsidRDefault="00CE2B41" w:rsidP="00B045A8">
      <w:pPr>
        <w:pStyle w:val="Titolo2"/>
        <w:jc w:val="both"/>
        <w:rPr>
          <w:lang w:val="it-IT"/>
        </w:rPr>
      </w:pPr>
      <w:r w:rsidRPr="0011253A">
        <w:rPr>
          <w:lang w:val="it-IT"/>
        </w:rPr>
        <w:t>4. FINALIT</w:t>
      </w:r>
      <w:r w:rsidR="006F2B00" w:rsidRPr="008E4016">
        <w:rPr>
          <w:lang w:val="it-IT"/>
        </w:rPr>
        <w:t>À</w:t>
      </w:r>
      <w:r w:rsidRPr="0011253A">
        <w:rPr>
          <w:lang w:val="it-IT"/>
        </w:rPr>
        <w:t xml:space="preserve"> DEL TRATTAMENTO, BASE GIURIDICA, PERIODO DI CONSERVAZIONE, NATURA DEL CONFERIMENTO E FONTE DEI DATI</w:t>
      </w:r>
    </w:p>
    <w:p w14:paraId="5D074368" w14:textId="75DBEF1B" w:rsidR="006002ED" w:rsidRPr="0011253A" w:rsidRDefault="00CE2B41" w:rsidP="00B045A8">
      <w:pPr>
        <w:jc w:val="both"/>
        <w:rPr>
          <w:lang w:val="it-IT"/>
        </w:rPr>
      </w:pPr>
      <w:r w:rsidRPr="0011253A">
        <w:rPr>
          <w:lang w:val="it-IT"/>
        </w:rPr>
        <w:t>I dati raccolti sono utilizzati nell'ambito dello svolgimento delle attivit</w:t>
      </w:r>
      <w:r w:rsidR="00B045A8">
        <w:rPr>
          <w:lang w:val="it-IT"/>
        </w:rPr>
        <w:t>à</w:t>
      </w:r>
      <w:r w:rsidRPr="0011253A">
        <w:rPr>
          <w:lang w:val="it-IT"/>
        </w:rPr>
        <w:t xml:space="preserve"> istituzionali dell'Ateneo per le finalit</w:t>
      </w:r>
      <w:r w:rsidR="00B045A8">
        <w:rPr>
          <w:lang w:val="it-IT"/>
        </w:rPr>
        <w:t>à</w:t>
      </w:r>
      <w:r w:rsidRPr="0011253A">
        <w:rPr>
          <w:lang w:val="it-IT"/>
        </w:rPr>
        <w:t xml:space="preserve"> indicate di seguito. I periodi di conservazione devono essere completati per il singolo sito/portale secondo le policy interne, il massimario di conservazione e la normativa applicabile. Non utilizzare formule di conservazione indefinita se non supportate da una specifica base normativa o documentale.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12"/>
        <w:gridCol w:w="2016"/>
        <w:gridCol w:w="2046"/>
        <w:gridCol w:w="2787"/>
        <w:gridCol w:w="2123"/>
      </w:tblGrid>
      <w:tr w:rsidR="006002ED" w14:paraId="076D2321" w14:textId="77777777">
        <w:trPr>
          <w:cantSplit/>
          <w:tblHeader/>
          <w:jc w:val="center"/>
        </w:trPr>
        <w:tc>
          <w:tcPr>
            <w:tcW w:w="1700" w:type="dxa"/>
            <w:shd w:val="clear" w:color="auto" w:fill="D9EAF7"/>
          </w:tcPr>
          <w:p w14:paraId="7AB1CC9C" w14:textId="42B38924" w:rsidR="006002ED" w:rsidRDefault="00CE2B41">
            <w:proofErr w:type="spellStart"/>
            <w:r>
              <w:rPr>
                <w:b/>
              </w:rPr>
              <w:t>Finalit</w:t>
            </w:r>
            <w:r w:rsidR="00B045A8">
              <w:rPr>
                <w:b/>
              </w:rPr>
              <w:t>à</w:t>
            </w:r>
            <w:proofErr w:type="spellEnd"/>
          </w:p>
        </w:tc>
        <w:tc>
          <w:tcPr>
            <w:tcW w:w="2500" w:type="dxa"/>
            <w:shd w:val="clear" w:color="auto" w:fill="D9EAF7"/>
          </w:tcPr>
          <w:p w14:paraId="12038917" w14:textId="77777777" w:rsidR="006002ED" w:rsidRDefault="00CE2B41">
            <w:r>
              <w:rPr>
                <w:b/>
              </w:rPr>
              <w:t>Base giuridica</w:t>
            </w:r>
          </w:p>
        </w:tc>
        <w:tc>
          <w:tcPr>
            <w:tcW w:w="2300" w:type="dxa"/>
            <w:shd w:val="clear" w:color="auto" w:fill="D9EAF7"/>
          </w:tcPr>
          <w:p w14:paraId="2CAEFA1E" w14:textId="77777777" w:rsidR="006002ED" w:rsidRDefault="00CE2B41">
            <w:r>
              <w:rPr>
                <w:b/>
              </w:rPr>
              <w:t>Categorie di dati</w:t>
            </w:r>
          </w:p>
        </w:tc>
        <w:tc>
          <w:tcPr>
            <w:tcW w:w="1900" w:type="dxa"/>
            <w:shd w:val="clear" w:color="auto" w:fill="D9EAF7"/>
          </w:tcPr>
          <w:p w14:paraId="4FBE24AB" w14:textId="77777777" w:rsidR="006002ED" w:rsidRDefault="00CE2B41">
            <w:r>
              <w:rPr>
                <w:b/>
              </w:rPr>
              <w:t>Periodo di conservazione</w:t>
            </w:r>
          </w:p>
        </w:tc>
        <w:tc>
          <w:tcPr>
            <w:tcW w:w="2600" w:type="dxa"/>
            <w:shd w:val="clear" w:color="auto" w:fill="D9EAF7"/>
          </w:tcPr>
          <w:p w14:paraId="4C9190CF" w14:textId="77777777" w:rsidR="006002ED" w:rsidRDefault="00CE2B41">
            <w:r>
              <w:rPr>
                <w:b/>
              </w:rPr>
              <w:t>Natura del conferimento / Fonte</w:t>
            </w:r>
          </w:p>
        </w:tc>
      </w:tr>
      <w:tr w:rsidR="006002ED" w:rsidRPr="00B045A8" w14:paraId="313D55D1" w14:textId="77777777">
        <w:trPr>
          <w:cantSplit/>
          <w:jc w:val="center"/>
        </w:trPr>
        <w:tc>
          <w:tcPr>
            <w:tcW w:w="1700" w:type="dxa"/>
          </w:tcPr>
          <w:p w14:paraId="00E958DF" w14:textId="314DD1AB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A) Consentire la navigazione del sito/portale, la fruizione delle informazioni pubblicate e l'accesso alle funzionalit</w:t>
            </w:r>
            <w:r w:rsidR="00B045A8">
              <w:rPr>
                <w:lang w:val="it-IT"/>
              </w:rPr>
              <w:t>à</w:t>
            </w:r>
            <w:r w:rsidRPr="0011253A">
              <w:rPr>
                <w:lang w:val="it-IT"/>
              </w:rPr>
              <w:t xml:space="preserve"> essenziali.</w:t>
            </w:r>
          </w:p>
        </w:tc>
        <w:tc>
          <w:tcPr>
            <w:tcW w:w="2500" w:type="dxa"/>
          </w:tcPr>
          <w:p w14:paraId="1303191D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Art. 6, par. 1, lett. e), GDPR: esecuzione di un compito di interesse pubblico / esercizio di pubblici poteri connessi alle funzioni istituzionali dell'Ateneo. Se ricorrono specifici obblighi normativi, indicare anche art. 6, par. 1, lett. c), GDPR.</w:t>
            </w:r>
          </w:p>
        </w:tc>
        <w:tc>
          <w:tcPr>
            <w:tcW w:w="2300" w:type="dxa"/>
          </w:tcPr>
          <w:p w14:paraId="78E7268E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Dati di navigazione, dati tecnici e cookie tecnici strettamente necessari.</w:t>
            </w:r>
          </w:p>
        </w:tc>
        <w:tc>
          <w:tcPr>
            <w:tcW w:w="1900" w:type="dxa"/>
          </w:tcPr>
          <w:p w14:paraId="56BF03B1" w14:textId="77777777" w:rsidR="006002ED" w:rsidRDefault="00CE2B41">
            <w:r w:rsidRPr="0011253A">
              <w:rPr>
                <w:lang w:val="it-IT"/>
              </w:rPr>
              <w:t xml:space="preserve">[Inserire periodo: es. log web tecnici per X mesi, salvo esigenze di sicurezza o accertamento di illeciti. </w:t>
            </w:r>
            <w:proofErr w:type="spellStart"/>
            <w:r>
              <w:t>Evitare</w:t>
            </w:r>
            <w:proofErr w:type="spellEnd"/>
            <w:r>
              <w:t xml:space="preserve"> </w:t>
            </w:r>
            <w:proofErr w:type="spellStart"/>
            <w:r>
              <w:t>formule</w:t>
            </w:r>
            <w:proofErr w:type="spellEnd"/>
            <w:r>
              <w:t xml:space="preserve"> </w:t>
            </w:r>
            <w:proofErr w:type="spellStart"/>
            <w:r>
              <w:t>quali</w:t>
            </w:r>
            <w:proofErr w:type="spellEnd"/>
            <w:r>
              <w:t xml:space="preserve"> "non vengono mai cancellati".]</w:t>
            </w:r>
          </w:p>
        </w:tc>
        <w:tc>
          <w:tcPr>
            <w:tcW w:w="2600" w:type="dxa"/>
          </w:tcPr>
          <w:p w14:paraId="78FD8752" w14:textId="45EF9943" w:rsidR="006002ED" w:rsidRPr="00B045A8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 xml:space="preserve">Il conferimento dei dati tecnici e implicito nell'uso dei protocolli di comunicazione Internet ed </w:t>
            </w:r>
            <w:r w:rsidR="00B045A8">
              <w:rPr>
                <w:lang w:val="it-IT"/>
              </w:rPr>
              <w:t>è</w:t>
            </w:r>
            <w:r w:rsidRPr="0011253A">
              <w:rPr>
                <w:lang w:val="it-IT"/>
              </w:rPr>
              <w:t xml:space="preserve"> necessario per la consultazione del sito/portale. </w:t>
            </w:r>
            <w:r w:rsidRPr="00B045A8">
              <w:rPr>
                <w:lang w:val="it-IT"/>
              </w:rPr>
              <w:t>Fonte: dispositivo e browser dell'utente.</w:t>
            </w:r>
          </w:p>
        </w:tc>
      </w:tr>
      <w:tr w:rsidR="006002ED" w:rsidRPr="0011253A" w14:paraId="3A857C90" w14:textId="77777777">
        <w:trPr>
          <w:cantSplit/>
          <w:jc w:val="center"/>
        </w:trPr>
        <w:tc>
          <w:tcPr>
            <w:tcW w:w="1700" w:type="dxa"/>
          </w:tcPr>
          <w:p w14:paraId="191204AD" w14:textId="4BF4AF85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B) Raccogliere e gestire richieste, comunicazioni o servizi inviati tramite form, aree riservate, sistemi di ticketing o funzionalit</w:t>
            </w:r>
            <w:r w:rsidR="00B045A8">
              <w:rPr>
                <w:lang w:val="it-IT"/>
              </w:rPr>
              <w:t>à</w:t>
            </w:r>
            <w:r w:rsidRPr="0011253A">
              <w:rPr>
                <w:lang w:val="it-IT"/>
              </w:rPr>
              <w:t xml:space="preserve"> equivalenti.</w:t>
            </w:r>
          </w:p>
        </w:tc>
        <w:tc>
          <w:tcPr>
            <w:tcW w:w="2500" w:type="dxa"/>
          </w:tcPr>
          <w:p w14:paraId="634A1AD7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Base da selezionare in base al servizio: di norma art. 6, par. 1, lett. e), GDPR per servizi istituzionali; art. 6, par. 1, lett. c), GDPR se il trattamento e imposto da obblighi legali; art. 6, par. 1, lett. b), GDPR solo se necessario per un rapporto contrattuale con l'interessato. Usare il consenso (art. 6, par. 1, lett. a) solo per servizi realmente facoltativi e non necessari.</w:t>
            </w:r>
          </w:p>
        </w:tc>
        <w:tc>
          <w:tcPr>
            <w:tcW w:w="2300" w:type="dxa"/>
          </w:tcPr>
          <w:p w14:paraId="2CF49A93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 xml:space="preserve">Dati identificativi e di contatto; dati relativi alla richiesta; eventuali identificativi </w:t>
            </w:r>
            <w:proofErr w:type="spellStart"/>
            <w:r w:rsidRPr="0011253A">
              <w:rPr>
                <w:lang w:val="it-IT"/>
              </w:rPr>
              <w:t>UniPr</w:t>
            </w:r>
            <w:proofErr w:type="spellEnd"/>
            <w:r w:rsidRPr="0011253A">
              <w:rPr>
                <w:lang w:val="it-IT"/>
              </w:rPr>
              <w:t>; contenuto dei messaggi; allegati; metadati della richiesta; eventuali dati particolari o giudiziari inseriti dall'utente, nei limiti di pertinenza.</w:t>
            </w:r>
          </w:p>
        </w:tc>
        <w:tc>
          <w:tcPr>
            <w:tcW w:w="1900" w:type="dxa"/>
          </w:tcPr>
          <w:p w14:paraId="3EDAC588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[Inserire periodo: es. per ticket e richieste, X anni dalla chiusura o secondo massimario/policy applicabile; allegati secondo necessità e pertinenza.]</w:t>
            </w:r>
          </w:p>
        </w:tc>
        <w:tc>
          <w:tcPr>
            <w:tcW w:w="2600" w:type="dxa"/>
          </w:tcPr>
          <w:p w14:paraId="69D8BADC" w14:textId="3187699C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Il conferimento dei dati contrassegnati come obbligatori e necessario per gestire la richiesta o erogare il servizio. Il mancato conferimento pu</w:t>
            </w:r>
            <w:r w:rsidR="00072C82">
              <w:rPr>
                <w:lang w:val="it-IT"/>
              </w:rPr>
              <w:t>ò</w:t>
            </w:r>
            <w:r w:rsidRPr="0011253A">
              <w:rPr>
                <w:lang w:val="it-IT"/>
              </w:rPr>
              <w:t xml:space="preserve"> impedire la presa in carico. Fonte: interessato, sistemi </w:t>
            </w:r>
            <w:proofErr w:type="spellStart"/>
            <w:r w:rsidRPr="0011253A">
              <w:rPr>
                <w:lang w:val="it-IT"/>
              </w:rPr>
              <w:t>UniPr</w:t>
            </w:r>
            <w:proofErr w:type="spellEnd"/>
            <w:r w:rsidRPr="0011253A">
              <w:rPr>
                <w:lang w:val="it-IT"/>
              </w:rPr>
              <w:t xml:space="preserve"> e, se applicabile, soggetti coinvolti nella gestione della richiesta.</w:t>
            </w:r>
          </w:p>
        </w:tc>
      </w:tr>
      <w:tr w:rsidR="006002ED" w:rsidRPr="00072C82" w14:paraId="200BA96B" w14:textId="77777777">
        <w:trPr>
          <w:cantSplit/>
          <w:jc w:val="center"/>
        </w:trPr>
        <w:tc>
          <w:tcPr>
            <w:tcW w:w="1700" w:type="dxa"/>
          </w:tcPr>
          <w:p w14:paraId="2E0876B5" w14:textId="0A37BC3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lastRenderedPageBreak/>
              <w:t>C) Controllare il corretto funzionamento del sito/portale, svolgere monitoraggio tecnico e di sicurezza, prevenire abusi, accessi non autorizzati, frodi o attivit</w:t>
            </w:r>
            <w:r w:rsidR="00072C82">
              <w:rPr>
                <w:lang w:val="it-IT"/>
              </w:rPr>
              <w:t>à</w:t>
            </w:r>
            <w:r w:rsidRPr="0011253A">
              <w:rPr>
                <w:lang w:val="it-IT"/>
              </w:rPr>
              <w:t xml:space="preserve"> illecite, e individuare interventi di miglioramento del servizio.</w:t>
            </w:r>
          </w:p>
        </w:tc>
        <w:tc>
          <w:tcPr>
            <w:tcW w:w="2500" w:type="dxa"/>
          </w:tcPr>
          <w:p w14:paraId="15BEC1CB" w14:textId="7CA707D4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Art. 6, par. 1, lett. e), GDPR: esecuzione di un compito di interesse pubblico / esercizio di pubblici poteri connessi alla gestione, sicurezza e continuit</w:t>
            </w:r>
            <w:r w:rsidR="00072C82">
              <w:rPr>
                <w:lang w:val="it-IT"/>
              </w:rPr>
              <w:t>à</w:t>
            </w:r>
            <w:r w:rsidRPr="0011253A">
              <w:rPr>
                <w:lang w:val="it-IT"/>
              </w:rPr>
              <w:t xml:space="preserve"> dei servizi informatici istituzionali. Se applicabili obblighi specifici di sicurezza, indicare anche art. 6, par. 1, lett. c), GDPR.</w:t>
            </w:r>
          </w:p>
        </w:tc>
        <w:tc>
          <w:tcPr>
            <w:tcW w:w="2300" w:type="dxa"/>
          </w:tcPr>
          <w:p w14:paraId="521D3986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Dati di navigazione, log tecnici e applicativi, log di sicurezza, identificativi online, eventi di accesso e uso del servizio, dati relativi a malfunzionamenti o incidenti.</w:t>
            </w:r>
          </w:p>
        </w:tc>
        <w:tc>
          <w:tcPr>
            <w:tcW w:w="1900" w:type="dxa"/>
          </w:tcPr>
          <w:p w14:paraId="4634AD09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[Inserire periodo: es. log applicativi e di sicurezza per X mesi, salvo ulteriore conservazione necessaria per incidenti di sicurezza, accertamenti o obblighi normativi.]</w:t>
            </w:r>
          </w:p>
        </w:tc>
        <w:tc>
          <w:tcPr>
            <w:tcW w:w="2600" w:type="dxa"/>
          </w:tcPr>
          <w:p w14:paraId="6DDF0690" w14:textId="57ADC794" w:rsidR="006002ED" w:rsidRPr="00072C82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Il trattamento dei dati tecnici e necessario per garantire sicurezza, integrit</w:t>
            </w:r>
            <w:r w:rsidR="00072C82">
              <w:rPr>
                <w:lang w:val="it-IT"/>
              </w:rPr>
              <w:t>à</w:t>
            </w:r>
            <w:r w:rsidRPr="0011253A">
              <w:rPr>
                <w:lang w:val="it-IT"/>
              </w:rPr>
              <w:t xml:space="preserve"> e continuit</w:t>
            </w:r>
            <w:r w:rsidR="00072C82">
              <w:rPr>
                <w:lang w:val="it-IT"/>
              </w:rPr>
              <w:t>à</w:t>
            </w:r>
            <w:r w:rsidRPr="0011253A">
              <w:rPr>
                <w:lang w:val="it-IT"/>
              </w:rPr>
              <w:t xml:space="preserve"> del servizio. </w:t>
            </w:r>
            <w:r w:rsidRPr="00072C82">
              <w:rPr>
                <w:lang w:val="it-IT"/>
              </w:rPr>
              <w:t>Fonte: sistemi informatici, infrastrutture di rete e dispositivo dell'utente.</w:t>
            </w:r>
          </w:p>
        </w:tc>
      </w:tr>
      <w:tr w:rsidR="006002ED" w:rsidRPr="00072C82" w14:paraId="100973CD" w14:textId="77777777">
        <w:trPr>
          <w:cantSplit/>
          <w:jc w:val="center"/>
        </w:trPr>
        <w:tc>
          <w:tcPr>
            <w:tcW w:w="1700" w:type="dxa"/>
          </w:tcPr>
          <w:p w14:paraId="7A6F1EF2" w14:textId="72768AA2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D) Adempiere a obblighi di legge, ordini dell'Autorit</w:t>
            </w:r>
            <w:r w:rsidR="00072C82">
              <w:rPr>
                <w:lang w:val="it-IT"/>
              </w:rPr>
              <w:t>à</w:t>
            </w:r>
            <w:r w:rsidRPr="0011253A">
              <w:rPr>
                <w:lang w:val="it-IT"/>
              </w:rPr>
              <w:t>, richieste di autorit</w:t>
            </w:r>
            <w:r w:rsidR="00072C82">
              <w:rPr>
                <w:lang w:val="it-IT"/>
              </w:rPr>
              <w:t>à</w:t>
            </w:r>
            <w:r w:rsidRPr="0011253A">
              <w:rPr>
                <w:lang w:val="it-IT"/>
              </w:rPr>
              <w:t xml:space="preserve"> competenti, </w:t>
            </w:r>
            <w:proofErr w:type="spellStart"/>
            <w:r w:rsidRPr="0011253A">
              <w:rPr>
                <w:lang w:val="it-IT"/>
              </w:rPr>
              <w:t>nonch</w:t>
            </w:r>
            <w:r w:rsidR="00072C82">
              <w:rPr>
                <w:lang w:val="it-IT"/>
              </w:rPr>
              <w:t>è</w:t>
            </w:r>
            <w:proofErr w:type="spellEnd"/>
            <w:r w:rsidRPr="0011253A">
              <w:rPr>
                <w:lang w:val="it-IT"/>
              </w:rPr>
              <w:t xml:space="preserve"> accertare, esercitare o difendere diritti dell'Ateneo in sede amministrativa, giudiziaria o stragiudiziale.</w:t>
            </w:r>
          </w:p>
        </w:tc>
        <w:tc>
          <w:tcPr>
            <w:tcW w:w="2500" w:type="dxa"/>
          </w:tcPr>
          <w:p w14:paraId="14032925" w14:textId="77777777" w:rsidR="006002ED" w:rsidRDefault="00CE2B41">
            <w:r w:rsidRPr="0011253A">
              <w:rPr>
                <w:lang w:val="it-IT"/>
              </w:rPr>
              <w:t xml:space="preserve">Art. 6, par. 1, lett. c), GDPR: adempimento di obblighi legali; art. 6, par. 1, lett. e), GDPR: esercizio di funzioni istituzionali e pubblici poteri. Per eventuali dati particolari: art. 9, par. 2, lett. f) o g), GDPR, ove applicabile. </w:t>
            </w:r>
            <w:r>
              <w:t xml:space="preserve">Per </w:t>
            </w:r>
            <w:proofErr w:type="spellStart"/>
            <w:r>
              <w:t>dati</w:t>
            </w:r>
            <w:proofErr w:type="spellEnd"/>
            <w:r>
              <w:t xml:space="preserve"> </w:t>
            </w:r>
            <w:proofErr w:type="spellStart"/>
            <w:r>
              <w:t>giudiziari</w:t>
            </w:r>
            <w:proofErr w:type="spellEnd"/>
            <w:r>
              <w:t>: art. 10 GDPR e normativa nazionale applicabile.</w:t>
            </w:r>
          </w:p>
        </w:tc>
        <w:tc>
          <w:tcPr>
            <w:tcW w:w="2300" w:type="dxa"/>
          </w:tcPr>
          <w:p w14:paraId="584E3466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Dati necessari in relazione alla specifica richiesta, obbligo, accertamento o controversia.</w:t>
            </w:r>
          </w:p>
        </w:tc>
        <w:tc>
          <w:tcPr>
            <w:tcW w:w="1900" w:type="dxa"/>
          </w:tcPr>
          <w:p w14:paraId="4B3D2397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[Inserire periodo: per il tempo necessario all'adempimento dell'obbligo, alla gestione dell'accertamento/controversia e alla conservazione documentale prevista.]</w:t>
            </w:r>
          </w:p>
        </w:tc>
        <w:tc>
          <w:tcPr>
            <w:tcW w:w="2600" w:type="dxa"/>
          </w:tcPr>
          <w:p w14:paraId="038B3F56" w14:textId="2E1344C8" w:rsidR="006002ED" w:rsidRPr="00072C82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Il conferimento o la conservazione pu</w:t>
            </w:r>
            <w:r w:rsidR="00072C82">
              <w:rPr>
                <w:lang w:val="it-IT"/>
              </w:rPr>
              <w:t>ò</w:t>
            </w:r>
            <w:r w:rsidRPr="0011253A">
              <w:rPr>
                <w:lang w:val="it-IT"/>
              </w:rPr>
              <w:t xml:space="preserve"> essere necessario in presenza di obblighi normativi, richieste dell'Autorit</w:t>
            </w:r>
            <w:r w:rsidR="00072C82">
              <w:rPr>
                <w:lang w:val="it-IT"/>
              </w:rPr>
              <w:t>à</w:t>
            </w:r>
            <w:r w:rsidRPr="0011253A">
              <w:rPr>
                <w:lang w:val="it-IT"/>
              </w:rPr>
              <w:t xml:space="preserve"> o esigenze di tutela dei diritti. </w:t>
            </w:r>
            <w:r w:rsidRPr="00072C82">
              <w:rPr>
                <w:lang w:val="it-IT"/>
              </w:rPr>
              <w:t xml:space="preserve">Fonte: interessato, sistemi </w:t>
            </w:r>
            <w:proofErr w:type="spellStart"/>
            <w:r w:rsidRPr="00072C82">
              <w:rPr>
                <w:lang w:val="it-IT"/>
              </w:rPr>
              <w:t>UniPr</w:t>
            </w:r>
            <w:proofErr w:type="spellEnd"/>
            <w:r w:rsidRPr="00072C82">
              <w:rPr>
                <w:lang w:val="it-IT"/>
              </w:rPr>
              <w:t>, soggetti terzi o autorit</w:t>
            </w:r>
            <w:r w:rsidR="00072C82">
              <w:rPr>
                <w:lang w:val="it-IT"/>
              </w:rPr>
              <w:t>à</w:t>
            </w:r>
            <w:r w:rsidRPr="00072C82">
              <w:rPr>
                <w:lang w:val="it-IT"/>
              </w:rPr>
              <w:t xml:space="preserve"> competenti.</w:t>
            </w:r>
          </w:p>
        </w:tc>
      </w:tr>
    </w:tbl>
    <w:p w14:paraId="55AC43BB" w14:textId="77777777" w:rsidR="006002ED" w:rsidRDefault="00CE2B41">
      <w:pPr>
        <w:pStyle w:val="Titolo1"/>
      </w:pPr>
      <w:r>
        <w:t>5. DESTINATARI DEI DATI</w:t>
      </w:r>
    </w:p>
    <w:p w14:paraId="4CAF48FB" w14:textId="77777777" w:rsidR="006002ED" w:rsidRPr="0011253A" w:rsidRDefault="00CE2B41" w:rsidP="006F2B00">
      <w:pPr>
        <w:jc w:val="both"/>
        <w:rPr>
          <w:lang w:val="it-IT"/>
        </w:rPr>
      </w:pPr>
      <w:r w:rsidRPr="0011253A">
        <w:rPr>
          <w:lang w:val="it-IT"/>
        </w:rPr>
        <w:t>I dati personali saranno trattati, nel rispetto della normativa vigente, da personale dipendente e collaboratori dell'Ateneo autorizzati al trattamento e coinvolti nella gestione del sito/portale o dei servizi associati.</w:t>
      </w:r>
    </w:p>
    <w:p w14:paraId="7B8F9C2C" w14:textId="77777777" w:rsidR="006002ED" w:rsidRPr="0011253A" w:rsidRDefault="00CE2B41" w:rsidP="006F2B00">
      <w:pPr>
        <w:jc w:val="both"/>
        <w:rPr>
          <w:lang w:val="it-IT"/>
        </w:rPr>
      </w:pPr>
      <w:r w:rsidRPr="0011253A">
        <w:rPr>
          <w:lang w:val="it-IT"/>
        </w:rPr>
        <w:t>I dati potranno essere comunicati, nei limiti di quanto necessario e pertinente, alle seguenti categorie di destinatari:</w:t>
      </w:r>
    </w:p>
    <w:p w14:paraId="4F673FC4" w14:textId="77777777" w:rsidR="006002ED" w:rsidRPr="0011253A" w:rsidRDefault="00CE2B41" w:rsidP="006F2B00">
      <w:pPr>
        <w:pStyle w:val="Puntoelenco"/>
        <w:jc w:val="both"/>
        <w:rPr>
          <w:lang w:val="it-IT"/>
        </w:rPr>
      </w:pPr>
      <w:r w:rsidRPr="0011253A">
        <w:rPr>
          <w:lang w:val="it-IT"/>
        </w:rPr>
        <w:t>strutture dell'Ateneo competenti per la gestione del sito/portale, delle richieste o dei servizi erogati;</w:t>
      </w:r>
    </w:p>
    <w:p w14:paraId="47061EBD" w14:textId="0E26B231" w:rsidR="006002ED" w:rsidRPr="0011253A" w:rsidRDefault="00CE2B41" w:rsidP="006F2B00">
      <w:pPr>
        <w:pStyle w:val="Puntoelenco"/>
        <w:jc w:val="both"/>
        <w:rPr>
          <w:lang w:val="it-IT"/>
        </w:rPr>
      </w:pPr>
      <w:r w:rsidRPr="0011253A">
        <w:rPr>
          <w:lang w:val="it-IT"/>
        </w:rPr>
        <w:t>soggetti pubblici o enti competenti quando la comunicazione sia necessaria per finalit</w:t>
      </w:r>
      <w:r w:rsidR="006F2B00">
        <w:rPr>
          <w:lang w:val="it-IT"/>
        </w:rPr>
        <w:t>à</w:t>
      </w:r>
      <w:r w:rsidRPr="0011253A">
        <w:rPr>
          <w:lang w:val="it-IT"/>
        </w:rPr>
        <w:t xml:space="preserve"> istituzionali o in osservanza di obblighi di legge;</w:t>
      </w:r>
    </w:p>
    <w:p w14:paraId="50D61F03" w14:textId="77777777" w:rsidR="006002ED" w:rsidRDefault="00CE2B41" w:rsidP="006F2B00">
      <w:pPr>
        <w:pStyle w:val="Puntoelenco"/>
        <w:jc w:val="both"/>
      </w:pPr>
      <w:r w:rsidRPr="0011253A">
        <w:rPr>
          <w:lang w:val="it-IT"/>
        </w:rPr>
        <w:t xml:space="preserve">fornitori di servizi informatici, hosting, manutenzione, assistenza, sviluppo, sicurezza, </w:t>
      </w:r>
      <w:proofErr w:type="spellStart"/>
      <w:r w:rsidRPr="0011253A">
        <w:rPr>
          <w:lang w:val="it-IT"/>
        </w:rPr>
        <w:t>analytics</w:t>
      </w:r>
      <w:proofErr w:type="spellEnd"/>
      <w:r w:rsidRPr="0011253A">
        <w:rPr>
          <w:lang w:val="it-IT"/>
        </w:rPr>
        <w:t xml:space="preserve"> o altri servizi tecnici, designati ove necessario Responsabili del trattamento ai sensi dell'art. </w:t>
      </w:r>
      <w:r>
        <w:t>28 GDPR;</w:t>
      </w:r>
    </w:p>
    <w:p w14:paraId="41709493" w14:textId="4CE191BF" w:rsidR="006002ED" w:rsidRPr="0011253A" w:rsidRDefault="00CE2B41" w:rsidP="006F2B00">
      <w:pPr>
        <w:pStyle w:val="Puntoelenco"/>
        <w:jc w:val="both"/>
        <w:rPr>
          <w:lang w:val="it-IT"/>
        </w:rPr>
      </w:pPr>
      <w:r w:rsidRPr="0011253A">
        <w:rPr>
          <w:lang w:val="it-IT"/>
        </w:rPr>
        <w:t>Autorit</w:t>
      </w:r>
      <w:r w:rsidR="006F2B00">
        <w:rPr>
          <w:lang w:val="it-IT"/>
        </w:rPr>
        <w:t>à</w:t>
      </w:r>
      <w:r w:rsidRPr="0011253A">
        <w:rPr>
          <w:lang w:val="it-IT"/>
        </w:rPr>
        <w:t xml:space="preserve"> giudiziaria, Autorit</w:t>
      </w:r>
      <w:r w:rsidR="006F2B00">
        <w:rPr>
          <w:lang w:val="it-IT"/>
        </w:rPr>
        <w:t>à</w:t>
      </w:r>
      <w:r w:rsidRPr="0011253A">
        <w:rPr>
          <w:lang w:val="it-IT"/>
        </w:rPr>
        <w:t xml:space="preserve"> di pubblica sicurezza o altri soggetti pubblici legittimati, nei casi previsti dalla legge.</w:t>
      </w:r>
    </w:p>
    <w:p w14:paraId="1700A71E" w14:textId="77777777" w:rsidR="006002ED" w:rsidRPr="0011253A" w:rsidRDefault="00CE2B41" w:rsidP="006F2B00">
      <w:pPr>
        <w:jc w:val="both"/>
        <w:rPr>
          <w:lang w:val="it-IT"/>
        </w:rPr>
      </w:pPr>
      <w:r w:rsidRPr="0011253A">
        <w:rPr>
          <w:lang w:val="it-IT"/>
        </w:rPr>
        <w:t>I dati personali non sono diffusi, salvo obblighi di legge o specifiche previsioni applicabili al servizio.</w:t>
      </w:r>
    </w:p>
    <w:p w14:paraId="0F17E9F7" w14:textId="77777777" w:rsidR="006002ED" w:rsidRPr="0011253A" w:rsidRDefault="00CE2B41">
      <w:pPr>
        <w:rPr>
          <w:lang w:val="it-IT"/>
        </w:rPr>
      </w:pPr>
      <w:r w:rsidRPr="0011253A">
        <w:rPr>
          <w:lang w:val="it-IT"/>
        </w:rPr>
        <w:lastRenderedPageBreak/>
        <w:t>[Compilare la sezione seguente se vengono utilizzati responsabili del trattamento o fornitori esterni.]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</w:tblGrid>
      <w:tr w:rsidR="006002ED" w:rsidRPr="0011253A" w14:paraId="37624F2A" w14:textId="77777777">
        <w:trPr>
          <w:cantSplit/>
          <w:tblHeader/>
        </w:trPr>
        <w:tc>
          <w:tcPr>
            <w:tcW w:w="2592" w:type="dxa"/>
            <w:shd w:val="clear" w:color="auto" w:fill="D9EAF7"/>
          </w:tcPr>
          <w:p w14:paraId="237767D2" w14:textId="77777777" w:rsidR="006002ED" w:rsidRDefault="00CE2B41">
            <w:proofErr w:type="spellStart"/>
            <w:r>
              <w:rPr>
                <w:b/>
              </w:rPr>
              <w:t>Responsabile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fornitore</w:t>
            </w:r>
            <w:proofErr w:type="spellEnd"/>
          </w:p>
        </w:tc>
        <w:tc>
          <w:tcPr>
            <w:tcW w:w="2592" w:type="dxa"/>
            <w:shd w:val="clear" w:color="auto" w:fill="D9EAF7"/>
          </w:tcPr>
          <w:p w14:paraId="36D6BAE2" w14:textId="77777777" w:rsidR="006002ED" w:rsidRDefault="00CE2B41">
            <w:r>
              <w:rPr>
                <w:b/>
              </w:rPr>
              <w:t>Servizio prestato</w:t>
            </w:r>
          </w:p>
        </w:tc>
        <w:tc>
          <w:tcPr>
            <w:tcW w:w="2592" w:type="dxa"/>
            <w:shd w:val="clear" w:color="auto" w:fill="D9EAF7"/>
          </w:tcPr>
          <w:p w14:paraId="66CC308A" w14:textId="77777777" w:rsidR="006002ED" w:rsidRDefault="00CE2B41">
            <w:r>
              <w:rPr>
                <w:b/>
              </w:rPr>
              <w:t>Sede/area trattamento</w:t>
            </w:r>
          </w:p>
        </w:tc>
        <w:tc>
          <w:tcPr>
            <w:tcW w:w="2592" w:type="dxa"/>
            <w:shd w:val="clear" w:color="auto" w:fill="D9EAF7"/>
          </w:tcPr>
          <w:p w14:paraId="426F0010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b/>
                <w:lang w:val="it-IT"/>
              </w:rPr>
              <w:t>Eventuali sub-responsabili o note</w:t>
            </w:r>
          </w:p>
        </w:tc>
      </w:tr>
      <w:tr w:rsidR="006002ED" w:rsidRPr="0011253A" w14:paraId="7F41A03D" w14:textId="77777777">
        <w:trPr>
          <w:cantSplit/>
        </w:trPr>
        <w:tc>
          <w:tcPr>
            <w:tcW w:w="2592" w:type="dxa"/>
          </w:tcPr>
          <w:p w14:paraId="5183C092" w14:textId="77777777" w:rsidR="006002ED" w:rsidRDefault="00CE2B41">
            <w:r>
              <w:t>[</w:t>
            </w:r>
            <w:proofErr w:type="spellStart"/>
            <w:r>
              <w:t>nome</w:t>
            </w:r>
            <w:proofErr w:type="spellEnd"/>
            <w:r>
              <w:t xml:space="preserve"> </w:t>
            </w:r>
            <w:proofErr w:type="spellStart"/>
            <w:r>
              <w:t>fornitore</w:t>
            </w:r>
            <w:proofErr w:type="spellEnd"/>
            <w:r>
              <w:t>]</w:t>
            </w:r>
          </w:p>
        </w:tc>
        <w:tc>
          <w:tcPr>
            <w:tcW w:w="2592" w:type="dxa"/>
          </w:tcPr>
          <w:p w14:paraId="467F715D" w14:textId="77777777" w:rsidR="006002ED" w:rsidRDefault="00CE2B41">
            <w:r>
              <w:t>[es. hosting, manutenzione, analytics, ticketing]</w:t>
            </w:r>
          </w:p>
        </w:tc>
        <w:tc>
          <w:tcPr>
            <w:tcW w:w="2592" w:type="dxa"/>
          </w:tcPr>
          <w:p w14:paraId="222CCBD6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[SEE / Paese terzo / regione cloud]</w:t>
            </w:r>
          </w:p>
        </w:tc>
        <w:tc>
          <w:tcPr>
            <w:tcW w:w="2592" w:type="dxa"/>
          </w:tcPr>
          <w:p w14:paraId="2B949C6C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[link o riferimento elenco aggiornato]</w:t>
            </w:r>
          </w:p>
        </w:tc>
      </w:tr>
      <w:tr w:rsidR="006002ED" w:rsidRPr="0011253A" w14:paraId="350DA359" w14:textId="77777777">
        <w:trPr>
          <w:cantSplit/>
        </w:trPr>
        <w:tc>
          <w:tcPr>
            <w:tcW w:w="2592" w:type="dxa"/>
          </w:tcPr>
          <w:p w14:paraId="13AD4F88" w14:textId="77777777" w:rsidR="006002ED" w:rsidRDefault="00CE2B41">
            <w:r>
              <w:t>[</w:t>
            </w:r>
            <w:proofErr w:type="spellStart"/>
            <w:r>
              <w:t>nome</w:t>
            </w:r>
            <w:proofErr w:type="spellEnd"/>
            <w:r>
              <w:t xml:space="preserve"> </w:t>
            </w:r>
            <w:proofErr w:type="spellStart"/>
            <w:r>
              <w:t>fornitore</w:t>
            </w:r>
            <w:proofErr w:type="spellEnd"/>
            <w:r>
              <w:t>]</w:t>
            </w:r>
          </w:p>
        </w:tc>
        <w:tc>
          <w:tcPr>
            <w:tcW w:w="2592" w:type="dxa"/>
          </w:tcPr>
          <w:p w14:paraId="7AD0C22F" w14:textId="77777777" w:rsidR="006002ED" w:rsidRDefault="00CE2B41">
            <w:r>
              <w:t>[es. hosting, manutenzione, analytics, ticketing]</w:t>
            </w:r>
          </w:p>
        </w:tc>
        <w:tc>
          <w:tcPr>
            <w:tcW w:w="2592" w:type="dxa"/>
          </w:tcPr>
          <w:p w14:paraId="35B6849A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[SEE / Paese terzo / regione cloud]</w:t>
            </w:r>
          </w:p>
        </w:tc>
        <w:tc>
          <w:tcPr>
            <w:tcW w:w="2592" w:type="dxa"/>
          </w:tcPr>
          <w:p w14:paraId="3609E7C8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[link o riferimento elenco aggiornato]</w:t>
            </w:r>
          </w:p>
        </w:tc>
      </w:tr>
      <w:tr w:rsidR="006002ED" w:rsidRPr="0011253A" w14:paraId="6A26713B" w14:textId="77777777">
        <w:trPr>
          <w:cantSplit/>
        </w:trPr>
        <w:tc>
          <w:tcPr>
            <w:tcW w:w="2592" w:type="dxa"/>
          </w:tcPr>
          <w:p w14:paraId="67404FF1" w14:textId="77777777" w:rsidR="006002ED" w:rsidRDefault="00CE2B41">
            <w:r>
              <w:t>[</w:t>
            </w:r>
            <w:proofErr w:type="spellStart"/>
            <w:r>
              <w:t>nome</w:t>
            </w:r>
            <w:proofErr w:type="spellEnd"/>
            <w:r>
              <w:t xml:space="preserve"> </w:t>
            </w:r>
            <w:proofErr w:type="spellStart"/>
            <w:r>
              <w:t>fornitore</w:t>
            </w:r>
            <w:proofErr w:type="spellEnd"/>
            <w:r>
              <w:t>]</w:t>
            </w:r>
          </w:p>
        </w:tc>
        <w:tc>
          <w:tcPr>
            <w:tcW w:w="2592" w:type="dxa"/>
          </w:tcPr>
          <w:p w14:paraId="2947BCC0" w14:textId="77777777" w:rsidR="006002ED" w:rsidRDefault="00CE2B41">
            <w:r>
              <w:t>[es. hosting, manutenzione, analytics, ticketing]</w:t>
            </w:r>
          </w:p>
        </w:tc>
        <w:tc>
          <w:tcPr>
            <w:tcW w:w="2592" w:type="dxa"/>
          </w:tcPr>
          <w:p w14:paraId="4020D051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[SEE / Paese terzo / regione cloud]</w:t>
            </w:r>
          </w:p>
        </w:tc>
        <w:tc>
          <w:tcPr>
            <w:tcW w:w="2592" w:type="dxa"/>
          </w:tcPr>
          <w:p w14:paraId="45E4809A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[link o riferimento elenco aggiornato]</w:t>
            </w:r>
          </w:p>
        </w:tc>
      </w:tr>
    </w:tbl>
    <w:p w14:paraId="5FD2C3BE" w14:textId="77777777" w:rsidR="006002ED" w:rsidRPr="0011253A" w:rsidRDefault="00CE2B41">
      <w:pPr>
        <w:pStyle w:val="Titolo1"/>
        <w:rPr>
          <w:lang w:val="it-IT"/>
        </w:rPr>
      </w:pPr>
      <w:r w:rsidRPr="0011253A">
        <w:rPr>
          <w:lang w:val="it-IT"/>
        </w:rPr>
        <w:t>6. COOKIE E STRUMENTI DI TRACCIAMENTO</w:t>
      </w:r>
    </w:p>
    <w:p w14:paraId="33AC2BA9" w14:textId="77777777" w:rsidR="006002ED" w:rsidRPr="0011253A" w:rsidRDefault="00CE2B41" w:rsidP="00B475D4">
      <w:pPr>
        <w:jc w:val="both"/>
        <w:rPr>
          <w:lang w:val="it-IT"/>
        </w:rPr>
      </w:pPr>
      <w:r w:rsidRPr="0011253A">
        <w:rPr>
          <w:lang w:val="it-IT"/>
        </w:rPr>
        <w:t>I cookie sono file di testo di piccole dimensioni che un sito invia al browser dell'utente per essere memorizzati e ritrasmessi allo stesso sito alla visita successiva. Possono essere utilizzate anche tecnologie analoghe. Alcuni cookie o identificatori possono comportare il trattamento di dati personali.</w:t>
      </w:r>
    </w:p>
    <w:p w14:paraId="6F13D1DA" w14:textId="77777777" w:rsidR="006002ED" w:rsidRPr="0011253A" w:rsidRDefault="00CE2B41" w:rsidP="00B475D4">
      <w:pPr>
        <w:jc w:val="both"/>
        <w:rPr>
          <w:lang w:val="it-IT"/>
        </w:rPr>
      </w:pPr>
      <w:r w:rsidRPr="0011253A">
        <w:rPr>
          <w:lang w:val="it-IT"/>
        </w:rPr>
        <w:t>Il sito/portale utilizza le categorie di cookie e strumenti di tracciamento indicate di seguito. Compilare la tabella in base alla verifica tecnica effettiva del sito.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  <w:gridCol w:w="2074"/>
      </w:tblGrid>
      <w:tr w:rsidR="006002ED" w14:paraId="1B93DD36" w14:textId="77777777">
        <w:trPr>
          <w:cantSplit/>
          <w:tblHeader/>
        </w:trPr>
        <w:tc>
          <w:tcPr>
            <w:tcW w:w="2074" w:type="dxa"/>
            <w:shd w:val="clear" w:color="auto" w:fill="D9EAF7"/>
          </w:tcPr>
          <w:p w14:paraId="666681C4" w14:textId="77777777" w:rsidR="006002ED" w:rsidRDefault="00CE2B41">
            <w:proofErr w:type="spellStart"/>
            <w:r>
              <w:rPr>
                <w:b/>
              </w:rPr>
              <w:t>Categoria</w:t>
            </w:r>
            <w:proofErr w:type="spellEnd"/>
          </w:p>
        </w:tc>
        <w:tc>
          <w:tcPr>
            <w:tcW w:w="2074" w:type="dxa"/>
            <w:shd w:val="clear" w:color="auto" w:fill="D9EAF7"/>
          </w:tcPr>
          <w:p w14:paraId="058D39DD" w14:textId="759A7990" w:rsidR="006002ED" w:rsidRDefault="00CE2B41">
            <w:proofErr w:type="spellStart"/>
            <w:r>
              <w:rPr>
                <w:b/>
              </w:rPr>
              <w:t>Finalit</w:t>
            </w:r>
            <w:r w:rsidR="006400D7">
              <w:rPr>
                <w:b/>
              </w:rPr>
              <w:t>à</w:t>
            </w:r>
            <w:proofErr w:type="spellEnd"/>
          </w:p>
        </w:tc>
        <w:tc>
          <w:tcPr>
            <w:tcW w:w="2074" w:type="dxa"/>
            <w:shd w:val="clear" w:color="auto" w:fill="D9EAF7"/>
          </w:tcPr>
          <w:p w14:paraId="15F177DA" w14:textId="77777777" w:rsidR="006002ED" w:rsidRDefault="00CE2B41">
            <w:r>
              <w:rPr>
                <w:b/>
              </w:rPr>
              <w:t>Base giuridica / consenso</w:t>
            </w:r>
          </w:p>
        </w:tc>
        <w:tc>
          <w:tcPr>
            <w:tcW w:w="2074" w:type="dxa"/>
            <w:shd w:val="clear" w:color="auto" w:fill="D9EAF7"/>
          </w:tcPr>
          <w:p w14:paraId="6B8FB23F" w14:textId="77777777" w:rsidR="006002ED" w:rsidRDefault="00CE2B41">
            <w:r>
              <w:rPr>
                <w:b/>
              </w:rPr>
              <w:t>Durata</w:t>
            </w:r>
          </w:p>
        </w:tc>
        <w:tc>
          <w:tcPr>
            <w:tcW w:w="2074" w:type="dxa"/>
            <w:shd w:val="clear" w:color="auto" w:fill="D9EAF7"/>
          </w:tcPr>
          <w:p w14:paraId="02B602BE" w14:textId="77777777" w:rsidR="006002ED" w:rsidRDefault="00CE2B41">
            <w:r>
              <w:rPr>
                <w:b/>
              </w:rPr>
              <w:t>Terza parte / link informativa</w:t>
            </w:r>
          </w:p>
        </w:tc>
      </w:tr>
      <w:tr w:rsidR="006002ED" w14:paraId="1DE1BDE1" w14:textId="77777777">
        <w:trPr>
          <w:cantSplit/>
        </w:trPr>
        <w:tc>
          <w:tcPr>
            <w:tcW w:w="2074" w:type="dxa"/>
          </w:tcPr>
          <w:p w14:paraId="129A1E37" w14:textId="77777777" w:rsidR="006002ED" w:rsidRDefault="00CE2B41">
            <w:r>
              <w:t>Cookie tecnici necessari</w:t>
            </w:r>
          </w:p>
        </w:tc>
        <w:tc>
          <w:tcPr>
            <w:tcW w:w="2074" w:type="dxa"/>
          </w:tcPr>
          <w:p w14:paraId="3D85D3EF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Funzionamento del sito, navigazione, sicurezza, accesso ad aree riservate.</w:t>
            </w:r>
          </w:p>
        </w:tc>
        <w:tc>
          <w:tcPr>
            <w:tcW w:w="2074" w:type="dxa"/>
          </w:tcPr>
          <w:p w14:paraId="52205B41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Non richiedono consenso; trattamento necessario per rendere disponibile il servizio richiesto e/o per compiti istituzionali.</w:t>
            </w:r>
          </w:p>
        </w:tc>
        <w:tc>
          <w:tcPr>
            <w:tcW w:w="2074" w:type="dxa"/>
          </w:tcPr>
          <w:p w14:paraId="3E59A7E0" w14:textId="77777777" w:rsidR="006002ED" w:rsidRDefault="00CE2B41">
            <w:r>
              <w:t>[</w:t>
            </w:r>
            <w:proofErr w:type="spellStart"/>
            <w:r>
              <w:t>durata</w:t>
            </w:r>
            <w:proofErr w:type="spellEnd"/>
            <w:r>
              <w:t>]</w:t>
            </w:r>
          </w:p>
        </w:tc>
        <w:tc>
          <w:tcPr>
            <w:tcW w:w="2074" w:type="dxa"/>
          </w:tcPr>
          <w:p w14:paraId="108A1F5C" w14:textId="77777777" w:rsidR="006002ED" w:rsidRDefault="00CE2B41">
            <w:r>
              <w:t>[prima parte / eventuale fornitore]</w:t>
            </w:r>
          </w:p>
        </w:tc>
      </w:tr>
      <w:tr w:rsidR="006002ED" w14:paraId="76F66BD4" w14:textId="77777777">
        <w:trPr>
          <w:cantSplit/>
        </w:trPr>
        <w:tc>
          <w:tcPr>
            <w:tcW w:w="2074" w:type="dxa"/>
          </w:tcPr>
          <w:p w14:paraId="783E0FB7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 xml:space="preserve">Cookie o strumenti di </w:t>
            </w:r>
            <w:proofErr w:type="spellStart"/>
            <w:r w:rsidRPr="0011253A">
              <w:rPr>
                <w:lang w:val="it-IT"/>
              </w:rPr>
              <w:t>analytics</w:t>
            </w:r>
            <w:proofErr w:type="spellEnd"/>
          </w:p>
        </w:tc>
        <w:tc>
          <w:tcPr>
            <w:tcW w:w="2074" w:type="dxa"/>
          </w:tcPr>
          <w:p w14:paraId="7FEDDB69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Statistiche aggregate sull'uso del sito. Specificare se i dati sono anonimizzati o se sono usati strumenti di terze parti.</w:t>
            </w:r>
          </w:p>
        </w:tc>
        <w:tc>
          <w:tcPr>
            <w:tcW w:w="2074" w:type="dxa"/>
          </w:tcPr>
          <w:p w14:paraId="630735C4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Se anonimizzati e configurati secondo normativa: non richiedono consenso; diversamente indicare richiesta di consenso.</w:t>
            </w:r>
          </w:p>
        </w:tc>
        <w:tc>
          <w:tcPr>
            <w:tcW w:w="2074" w:type="dxa"/>
          </w:tcPr>
          <w:p w14:paraId="26A68C54" w14:textId="77777777" w:rsidR="006002ED" w:rsidRDefault="00CE2B41">
            <w:r>
              <w:t>[</w:t>
            </w:r>
            <w:proofErr w:type="spellStart"/>
            <w:r>
              <w:t>durata</w:t>
            </w:r>
            <w:proofErr w:type="spellEnd"/>
            <w:r>
              <w:t>]</w:t>
            </w:r>
          </w:p>
        </w:tc>
        <w:tc>
          <w:tcPr>
            <w:tcW w:w="2074" w:type="dxa"/>
          </w:tcPr>
          <w:p w14:paraId="5E622A1C" w14:textId="77777777" w:rsidR="006002ED" w:rsidRDefault="00CE2B41">
            <w:r>
              <w:t>[fornitore e link]</w:t>
            </w:r>
          </w:p>
        </w:tc>
      </w:tr>
      <w:tr w:rsidR="006002ED" w14:paraId="2F14D404" w14:textId="77777777">
        <w:trPr>
          <w:cantSplit/>
        </w:trPr>
        <w:tc>
          <w:tcPr>
            <w:tcW w:w="2074" w:type="dxa"/>
          </w:tcPr>
          <w:p w14:paraId="6693A74A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Cookie di profilazione o marketing</w:t>
            </w:r>
          </w:p>
        </w:tc>
        <w:tc>
          <w:tcPr>
            <w:tcW w:w="2074" w:type="dxa"/>
          </w:tcPr>
          <w:p w14:paraId="4985A4B7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Personalizzazione, profilazione o contenuti/annunci mirati. Usare solo se effettivamente presenti.</w:t>
            </w:r>
          </w:p>
        </w:tc>
        <w:tc>
          <w:tcPr>
            <w:tcW w:w="2074" w:type="dxa"/>
          </w:tcPr>
          <w:p w14:paraId="270CCA5D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Richiedono consenso preventivo, libero e revocabile.</w:t>
            </w:r>
          </w:p>
        </w:tc>
        <w:tc>
          <w:tcPr>
            <w:tcW w:w="2074" w:type="dxa"/>
          </w:tcPr>
          <w:p w14:paraId="30BC0902" w14:textId="77777777" w:rsidR="006002ED" w:rsidRDefault="00CE2B41">
            <w:r>
              <w:t>[</w:t>
            </w:r>
            <w:proofErr w:type="spellStart"/>
            <w:r>
              <w:t>durata</w:t>
            </w:r>
            <w:proofErr w:type="spellEnd"/>
            <w:r>
              <w:t>]</w:t>
            </w:r>
          </w:p>
        </w:tc>
        <w:tc>
          <w:tcPr>
            <w:tcW w:w="2074" w:type="dxa"/>
          </w:tcPr>
          <w:p w14:paraId="38B2668C" w14:textId="77777777" w:rsidR="006002ED" w:rsidRDefault="00CE2B41">
            <w:r>
              <w:t>[fornitore e link]</w:t>
            </w:r>
          </w:p>
        </w:tc>
      </w:tr>
      <w:tr w:rsidR="006002ED" w14:paraId="6C2A7D73" w14:textId="77777777">
        <w:trPr>
          <w:cantSplit/>
        </w:trPr>
        <w:tc>
          <w:tcPr>
            <w:tcW w:w="2074" w:type="dxa"/>
          </w:tcPr>
          <w:p w14:paraId="4D16580C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Contenuti o servizi di terze parti</w:t>
            </w:r>
          </w:p>
        </w:tc>
        <w:tc>
          <w:tcPr>
            <w:tcW w:w="2074" w:type="dxa"/>
          </w:tcPr>
          <w:p w14:paraId="6D3C9FD8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Mappe, video, widget, immagini o altre risorse esterne incorporate.</w:t>
            </w:r>
          </w:p>
        </w:tc>
        <w:tc>
          <w:tcPr>
            <w:tcW w:w="2074" w:type="dxa"/>
          </w:tcPr>
          <w:p w14:paraId="49CD195B" w14:textId="77777777" w:rsidR="006002ED" w:rsidRPr="0011253A" w:rsidRDefault="00CE2B41">
            <w:pPr>
              <w:rPr>
                <w:lang w:val="it-IT"/>
              </w:rPr>
            </w:pPr>
            <w:r w:rsidRPr="0011253A">
              <w:rPr>
                <w:lang w:val="it-IT"/>
              </w:rPr>
              <w:t>Valutare caso per caso; se comportano tracciamento non tecnico, attivare solo previo consenso ove richiesto.</w:t>
            </w:r>
          </w:p>
        </w:tc>
        <w:tc>
          <w:tcPr>
            <w:tcW w:w="2074" w:type="dxa"/>
          </w:tcPr>
          <w:p w14:paraId="5C528383" w14:textId="77777777" w:rsidR="006002ED" w:rsidRDefault="00CE2B41">
            <w:r>
              <w:t>[</w:t>
            </w:r>
            <w:proofErr w:type="spellStart"/>
            <w:r>
              <w:t>durata</w:t>
            </w:r>
            <w:proofErr w:type="spellEnd"/>
            <w:r>
              <w:t>]</w:t>
            </w:r>
          </w:p>
        </w:tc>
        <w:tc>
          <w:tcPr>
            <w:tcW w:w="2074" w:type="dxa"/>
          </w:tcPr>
          <w:p w14:paraId="648C0F0E" w14:textId="77777777" w:rsidR="006002ED" w:rsidRDefault="00CE2B41">
            <w:r>
              <w:t>[fornitore e link]</w:t>
            </w:r>
          </w:p>
        </w:tc>
      </w:tr>
    </w:tbl>
    <w:p w14:paraId="351B9E2A" w14:textId="3C8EB60F" w:rsidR="006002ED" w:rsidRPr="0011253A" w:rsidRDefault="00CE2B41" w:rsidP="00B475D4">
      <w:pPr>
        <w:jc w:val="both"/>
        <w:rPr>
          <w:lang w:val="it-IT"/>
        </w:rPr>
      </w:pPr>
      <w:r w:rsidRPr="0011253A">
        <w:rPr>
          <w:lang w:val="it-IT"/>
        </w:rPr>
        <w:lastRenderedPageBreak/>
        <w:t xml:space="preserve">Se il sito utilizza solo cookie tecnici, non </w:t>
      </w:r>
      <w:r w:rsidR="00823814">
        <w:rPr>
          <w:lang w:val="it-IT"/>
        </w:rPr>
        <w:t>è</w:t>
      </w:r>
      <w:r w:rsidRPr="0011253A">
        <w:rPr>
          <w:lang w:val="it-IT"/>
        </w:rPr>
        <w:t xml:space="preserve"> necessario acquisire il consenso tramite banner, ma l'informativa deve comunque indicare l'uso dei cookie tecnici e le relative finalit</w:t>
      </w:r>
      <w:r w:rsidR="00823814">
        <w:rPr>
          <w:lang w:val="it-IT"/>
        </w:rPr>
        <w:t>à</w:t>
      </w:r>
      <w:r w:rsidRPr="0011253A">
        <w:rPr>
          <w:lang w:val="it-IT"/>
        </w:rPr>
        <w:t xml:space="preserve">. Non utilizzare la formula secondo cui con i cookie tecnici "non vengono trattati dati personali": la formulazione corretta </w:t>
      </w:r>
      <w:r w:rsidR="00823814">
        <w:rPr>
          <w:lang w:val="it-IT"/>
        </w:rPr>
        <w:t>è</w:t>
      </w:r>
      <w:r w:rsidRPr="0011253A">
        <w:rPr>
          <w:lang w:val="it-IT"/>
        </w:rPr>
        <w:t xml:space="preserve"> che, di norma, non </w:t>
      </w:r>
      <w:r w:rsidR="00823814">
        <w:rPr>
          <w:lang w:val="it-IT"/>
        </w:rPr>
        <w:t>è</w:t>
      </w:r>
      <w:r w:rsidRPr="0011253A">
        <w:rPr>
          <w:lang w:val="it-IT"/>
        </w:rPr>
        <w:t xml:space="preserve"> richiesto il consenso.</w:t>
      </w:r>
    </w:p>
    <w:p w14:paraId="7F8F6E9F" w14:textId="39D53DF3" w:rsidR="006002ED" w:rsidRPr="0011253A" w:rsidRDefault="00CE2B41" w:rsidP="00B475D4">
      <w:pPr>
        <w:jc w:val="both"/>
        <w:rPr>
          <w:lang w:val="it-IT"/>
        </w:rPr>
      </w:pPr>
      <w:r w:rsidRPr="0011253A">
        <w:rPr>
          <w:lang w:val="it-IT"/>
        </w:rPr>
        <w:t>Per cookie o strumenti non tecnici deve essere disponibile un meccanismo effettivo per prestare, modificare o revocare il consenso, ad esempio tramite banner/cookie manager accessibile dal link: [inserire link o modalit</w:t>
      </w:r>
      <w:r w:rsidR="00B475D4">
        <w:rPr>
          <w:lang w:val="it-IT"/>
        </w:rPr>
        <w:t>à</w:t>
      </w:r>
      <w:r w:rsidRPr="0011253A">
        <w:rPr>
          <w:lang w:val="it-IT"/>
        </w:rPr>
        <w:t>].</w:t>
      </w:r>
    </w:p>
    <w:p w14:paraId="3C93C0E6" w14:textId="77777777" w:rsidR="006002ED" w:rsidRPr="0011253A" w:rsidRDefault="00CE2B41">
      <w:pPr>
        <w:pStyle w:val="Titolo1"/>
        <w:rPr>
          <w:lang w:val="it-IT"/>
        </w:rPr>
      </w:pPr>
      <w:r w:rsidRPr="0011253A">
        <w:rPr>
          <w:lang w:val="it-IT"/>
        </w:rPr>
        <w:t>7. TRASFERIMENTO DI DATI VERSO PAESI EXTRA SEE</w:t>
      </w:r>
    </w:p>
    <w:p w14:paraId="0B5C0A34" w14:textId="77777777" w:rsidR="006002ED" w:rsidRPr="0011253A" w:rsidRDefault="00CE2B41" w:rsidP="00176D74">
      <w:pPr>
        <w:jc w:val="both"/>
        <w:rPr>
          <w:lang w:val="it-IT"/>
        </w:rPr>
      </w:pPr>
      <w:r w:rsidRPr="0011253A">
        <w:rPr>
          <w:lang w:val="it-IT"/>
        </w:rPr>
        <w:t xml:space="preserve">Verificare se il sito/portale, i fornitori, i servizi cloud, gli </w:t>
      </w:r>
      <w:proofErr w:type="spellStart"/>
      <w:r w:rsidRPr="0011253A">
        <w:rPr>
          <w:lang w:val="it-IT"/>
        </w:rPr>
        <w:t>analytics</w:t>
      </w:r>
      <w:proofErr w:type="spellEnd"/>
      <w:r w:rsidRPr="0011253A">
        <w:rPr>
          <w:lang w:val="it-IT"/>
        </w:rPr>
        <w:t>, i contenuti incorporati o i sub-responsabili comportano trasferimenti di dati personali verso Paesi non appartenenti allo Spazio Economico Europeo (SEE).</w:t>
      </w:r>
    </w:p>
    <w:p w14:paraId="65002DC7" w14:textId="77777777" w:rsidR="006002ED" w:rsidRPr="0011253A" w:rsidRDefault="00CE2B41" w:rsidP="00176D74">
      <w:pPr>
        <w:jc w:val="both"/>
        <w:rPr>
          <w:lang w:val="it-IT"/>
        </w:rPr>
      </w:pPr>
      <w:r w:rsidRPr="0011253A">
        <w:rPr>
          <w:lang w:val="it-IT"/>
        </w:rPr>
        <w:t>[Scegliere una delle due opzioni e cancellare quella non applicabile.]</w:t>
      </w:r>
    </w:p>
    <w:p w14:paraId="52E910AC" w14:textId="77777777" w:rsidR="006002ED" w:rsidRPr="0011253A" w:rsidRDefault="00CE2B41" w:rsidP="00176D74">
      <w:pPr>
        <w:pStyle w:val="Puntoelenco"/>
        <w:jc w:val="both"/>
        <w:rPr>
          <w:lang w:val="it-IT"/>
        </w:rPr>
      </w:pPr>
      <w:r w:rsidRPr="0011253A">
        <w:rPr>
          <w:lang w:val="it-IT"/>
        </w:rPr>
        <w:t>Opzione 1 - Nessun trasferimento extra SEE: i dati personali non sono trasferiti verso Paesi extra SEE o organizzazioni internazionali.</w:t>
      </w:r>
    </w:p>
    <w:p w14:paraId="5231671B" w14:textId="3E2A3456" w:rsidR="006002ED" w:rsidRPr="0011253A" w:rsidRDefault="00CE2B41" w:rsidP="00176D74">
      <w:pPr>
        <w:pStyle w:val="Puntoelenco"/>
        <w:jc w:val="both"/>
        <w:rPr>
          <w:lang w:val="it-IT"/>
        </w:rPr>
      </w:pPr>
      <w:r w:rsidRPr="0011253A">
        <w:rPr>
          <w:lang w:val="it-IT"/>
        </w:rPr>
        <w:t>Opzione 2 - Trasferimenti extra SEE: i dati personali possono essere trasferiti verso [Paese/fornitore] per [finalit</w:t>
      </w:r>
      <w:r w:rsidR="00176D74">
        <w:rPr>
          <w:lang w:val="it-IT"/>
        </w:rPr>
        <w:t>à</w:t>
      </w:r>
      <w:r w:rsidRPr="0011253A">
        <w:rPr>
          <w:lang w:val="it-IT"/>
        </w:rPr>
        <w:t>]. Il trasferimento avviene sulla base di [decisione di adeguatezza della Commissione Europea / clausole contrattuali standard ex art. 46 GDPR / altra garanzia applicabile], previa verifica delle misure tecniche e organizzative adottate e dell'eventuale presenza di sub-responsabili.</w:t>
      </w:r>
    </w:p>
    <w:p w14:paraId="4C4D61BB" w14:textId="77777777" w:rsidR="006002ED" w:rsidRPr="0011253A" w:rsidRDefault="00CE2B41">
      <w:pPr>
        <w:pStyle w:val="Titolo1"/>
        <w:rPr>
          <w:lang w:val="it-IT"/>
        </w:rPr>
      </w:pPr>
      <w:r w:rsidRPr="0011253A">
        <w:rPr>
          <w:lang w:val="it-IT"/>
        </w:rPr>
        <w:t>8. PROCESSI DECISIONALI AUTOMATIZZATI</w:t>
      </w:r>
    </w:p>
    <w:p w14:paraId="4FAB247D" w14:textId="77777777" w:rsidR="006002ED" w:rsidRPr="0011253A" w:rsidRDefault="00CE2B41" w:rsidP="00AB2EF9">
      <w:pPr>
        <w:jc w:val="both"/>
        <w:rPr>
          <w:lang w:val="it-IT"/>
        </w:rPr>
      </w:pPr>
      <w:r w:rsidRPr="0011253A">
        <w:rPr>
          <w:lang w:val="it-IT"/>
        </w:rPr>
        <w:t>I dati personali possono essere trattati con strumenti manuali, informatici e telematici. Non sono effettuati processi decisionali completamente automatizzati, compresa la profilazione, che producano effetti giuridici sull'interessato o incidano in modo analogo significativamente sulla sua persona, salvo diversa indicazione da specificare qui: [eventuale descrizione].</w:t>
      </w:r>
    </w:p>
    <w:p w14:paraId="73A3BC47" w14:textId="77777777" w:rsidR="006002ED" w:rsidRPr="0011253A" w:rsidRDefault="00CE2B41">
      <w:pPr>
        <w:pStyle w:val="Titolo1"/>
        <w:rPr>
          <w:lang w:val="it-IT"/>
        </w:rPr>
      </w:pPr>
      <w:r w:rsidRPr="0011253A">
        <w:rPr>
          <w:lang w:val="it-IT"/>
        </w:rPr>
        <w:t>9. DIRITTI DEGLI INTERESSATI</w:t>
      </w:r>
    </w:p>
    <w:p w14:paraId="6B7AED12" w14:textId="48D60C85" w:rsidR="006002ED" w:rsidRPr="0011253A" w:rsidRDefault="00CE2B41" w:rsidP="00AB2EF9">
      <w:pPr>
        <w:jc w:val="both"/>
        <w:rPr>
          <w:lang w:val="it-IT"/>
        </w:rPr>
      </w:pPr>
      <w:r w:rsidRPr="0011253A">
        <w:rPr>
          <w:lang w:val="it-IT"/>
        </w:rPr>
        <w:t>Gli interessati possono esercitare, nei casi e nei limiti previsti dal GDPR, i diritti di accesso (art. 15), rettifica (art. 16), cancellazione (art. 17), limitazione del trattamento (art. 18), comunicazione delle rettifiche/cancellazioni/limitazioni ai destinatari (art. 19), portabilit</w:t>
      </w:r>
      <w:r w:rsidR="00AB2EF9">
        <w:rPr>
          <w:lang w:val="it-IT"/>
        </w:rPr>
        <w:t>à</w:t>
      </w:r>
      <w:r w:rsidRPr="0011253A">
        <w:rPr>
          <w:lang w:val="it-IT"/>
        </w:rPr>
        <w:t xml:space="preserve"> dei dati (art. 20, ove applicabile), opposizione (art. 21) e revoca del consenso, quando il trattamento si basa sul consenso, senza pregiudicare la liceit</w:t>
      </w:r>
      <w:r w:rsidR="00AB2EF9">
        <w:rPr>
          <w:lang w:val="it-IT"/>
        </w:rPr>
        <w:t>à</w:t>
      </w:r>
      <w:r w:rsidRPr="0011253A">
        <w:rPr>
          <w:lang w:val="it-IT"/>
        </w:rPr>
        <w:t xml:space="preserve"> del trattamento effettuato prima della revoca.</w:t>
      </w:r>
    </w:p>
    <w:p w14:paraId="65E5C05A" w14:textId="7FA2382C" w:rsidR="006002ED" w:rsidRPr="0011253A" w:rsidRDefault="00CE2B41" w:rsidP="00AB2EF9">
      <w:pPr>
        <w:jc w:val="both"/>
        <w:rPr>
          <w:lang w:val="it-IT"/>
        </w:rPr>
      </w:pPr>
      <w:r w:rsidRPr="0011253A">
        <w:rPr>
          <w:lang w:val="it-IT"/>
        </w:rPr>
        <w:t xml:space="preserve">Le richieste possono essere inviate al DPO/RPD all'indirizzo </w:t>
      </w:r>
      <w:r w:rsidRPr="00AB2EF9">
        <w:rPr>
          <w:u w:val="single"/>
          <w:lang w:val="it-IT"/>
        </w:rPr>
        <w:t>dpo@unipr.it</w:t>
      </w:r>
      <w:r w:rsidRPr="0011253A">
        <w:rPr>
          <w:lang w:val="it-IT"/>
        </w:rPr>
        <w:t xml:space="preserve">, al Titolare all'indirizzo </w:t>
      </w:r>
      <w:r w:rsidRPr="00AB2EF9">
        <w:rPr>
          <w:u w:val="single"/>
          <w:lang w:val="it-IT"/>
        </w:rPr>
        <w:t>protocollo@unipr.it</w:t>
      </w:r>
      <w:r w:rsidRPr="0011253A">
        <w:rPr>
          <w:lang w:val="it-IT"/>
        </w:rPr>
        <w:t>, oppure ai recapiti indicati nella presente informativa. L'esercizio dei diritti pu</w:t>
      </w:r>
      <w:r w:rsidR="00AB2EF9">
        <w:rPr>
          <w:lang w:val="it-IT"/>
        </w:rPr>
        <w:t>ò</w:t>
      </w:r>
      <w:r w:rsidRPr="0011253A">
        <w:rPr>
          <w:lang w:val="it-IT"/>
        </w:rPr>
        <w:t xml:space="preserve"> essere limitato nei casi previsti dalla normativa, ad esempio in presenza di obblighi di conservazione, esigenze di sicurezza, accertamento di illeciti o tutela di diritti in sede giudiziaria.</w:t>
      </w:r>
    </w:p>
    <w:p w14:paraId="3A111D6E" w14:textId="77777777" w:rsidR="006002ED" w:rsidRPr="0011253A" w:rsidRDefault="00CE2B41">
      <w:pPr>
        <w:pStyle w:val="Titolo1"/>
        <w:rPr>
          <w:lang w:val="it-IT"/>
        </w:rPr>
      </w:pPr>
      <w:r w:rsidRPr="0011253A">
        <w:rPr>
          <w:lang w:val="it-IT"/>
        </w:rPr>
        <w:t>10. DIRITTO DI RECLAMO</w:t>
      </w:r>
    </w:p>
    <w:p w14:paraId="3DA2CB8B" w14:textId="155FF821" w:rsidR="006002ED" w:rsidRPr="0011253A" w:rsidRDefault="00CE2B41" w:rsidP="006D260D">
      <w:pPr>
        <w:jc w:val="both"/>
        <w:rPr>
          <w:lang w:val="it-IT"/>
        </w:rPr>
      </w:pPr>
      <w:r w:rsidRPr="0011253A">
        <w:rPr>
          <w:lang w:val="it-IT"/>
        </w:rPr>
        <w:t>Gli interessati che ritengano che il trattamento dei dati personali avvenga in violazione del GDPR possono proporre reclamo all'Autorit</w:t>
      </w:r>
      <w:r w:rsidR="006D260D">
        <w:rPr>
          <w:lang w:val="it-IT"/>
        </w:rPr>
        <w:t>à</w:t>
      </w:r>
      <w:r w:rsidRPr="0011253A">
        <w:rPr>
          <w:lang w:val="it-IT"/>
        </w:rPr>
        <w:t xml:space="preserve"> di controllo competente, in particolare nello Stato membro in cui risiedono abitualmente o lavorano, </w:t>
      </w:r>
      <w:r w:rsidRPr="0011253A">
        <w:rPr>
          <w:lang w:val="it-IT"/>
        </w:rPr>
        <w:lastRenderedPageBreak/>
        <w:t xml:space="preserve">oppure nel luogo in cui si </w:t>
      </w:r>
      <w:r w:rsidR="006D260D">
        <w:rPr>
          <w:lang w:val="it-IT"/>
        </w:rPr>
        <w:t>è</w:t>
      </w:r>
      <w:r w:rsidRPr="0011253A">
        <w:rPr>
          <w:lang w:val="it-IT"/>
        </w:rPr>
        <w:t xml:space="preserve"> verificata la presunta violazione. In Italia l'Autorit</w:t>
      </w:r>
      <w:r w:rsidR="00EB5D2E">
        <w:rPr>
          <w:lang w:val="it-IT"/>
        </w:rPr>
        <w:t>à</w:t>
      </w:r>
      <w:r w:rsidRPr="0011253A">
        <w:rPr>
          <w:lang w:val="it-IT"/>
        </w:rPr>
        <w:t xml:space="preserve"> di controllo e il Garante per la protezione dei dati personali (www.garanteprivacy.it). Resta ferma la possibilit</w:t>
      </w:r>
      <w:r w:rsidR="00EB5D2E">
        <w:rPr>
          <w:lang w:val="it-IT"/>
        </w:rPr>
        <w:t>à</w:t>
      </w:r>
      <w:r w:rsidRPr="0011253A">
        <w:rPr>
          <w:lang w:val="it-IT"/>
        </w:rPr>
        <w:t xml:space="preserve"> di adire le competenti sedi giudiziarie.</w:t>
      </w:r>
    </w:p>
    <w:p w14:paraId="29677162" w14:textId="77777777" w:rsidR="006002ED" w:rsidRPr="0011253A" w:rsidRDefault="00CE2B41">
      <w:pPr>
        <w:pStyle w:val="Titolo1"/>
        <w:rPr>
          <w:lang w:val="it-IT"/>
        </w:rPr>
      </w:pPr>
      <w:r w:rsidRPr="0011253A">
        <w:rPr>
          <w:lang w:val="it-IT"/>
        </w:rPr>
        <w:t>11. MODIFICHE ALL'INFORMATIVA</w:t>
      </w:r>
    </w:p>
    <w:p w14:paraId="007586EF" w14:textId="2302E998" w:rsidR="006002ED" w:rsidRPr="0011253A" w:rsidRDefault="00CE2B41" w:rsidP="006D260D">
      <w:pPr>
        <w:jc w:val="both"/>
        <w:rPr>
          <w:lang w:val="it-IT"/>
        </w:rPr>
      </w:pPr>
      <w:r w:rsidRPr="0011253A">
        <w:rPr>
          <w:lang w:val="it-IT"/>
        </w:rPr>
        <w:t>Il Titolare pu</w:t>
      </w:r>
      <w:r w:rsidR="00656E77">
        <w:rPr>
          <w:lang w:val="it-IT"/>
        </w:rPr>
        <w:t>ò</w:t>
      </w:r>
      <w:r w:rsidRPr="0011253A">
        <w:rPr>
          <w:lang w:val="it-IT"/>
        </w:rPr>
        <w:t xml:space="preserve"> aggiornare la presente informativa per adeguarla a modifiche normative, tecniche o organizzative. La versione pubblicata indica la data dell'ultimo aggiornamento.</w:t>
      </w:r>
    </w:p>
    <w:p w14:paraId="37C6397E" w14:textId="1FD3D1C3" w:rsidR="006002ED" w:rsidRPr="0011253A" w:rsidRDefault="00CE2B41">
      <w:pPr>
        <w:rPr>
          <w:lang w:val="it-IT"/>
        </w:rPr>
      </w:pPr>
      <w:r w:rsidRPr="0011253A">
        <w:rPr>
          <w:lang w:val="it-IT"/>
        </w:rPr>
        <w:br/>
        <w:t xml:space="preserve">Data di aggiornamento: </w:t>
      </w:r>
      <w:r w:rsidR="0011253A">
        <w:rPr>
          <w:lang w:val="it-IT"/>
        </w:rPr>
        <w:t>MAGGIO</w:t>
      </w:r>
      <w:r w:rsidRPr="0011253A">
        <w:rPr>
          <w:lang w:val="it-IT"/>
        </w:rPr>
        <w:t xml:space="preserve"> </w:t>
      </w:r>
      <w:r w:rsidR="0011253A">
        <w:rPr>
          <w:lang w:val="it-IT"/>
        </w:rPr>
        <w:t>2026</w:t>
      </w:r>
    </w:p>
    <w:p w14:paraId="4A98793B" w14:textId="3AC4642A" w:rsidR="006002ED" w:rsidRPr="0011253A" w:rsidRDefault="00CE2B41">
      <w:pPr>
        <w:jc w:val="right"/>
        <w:rPr>
          <w:lang w:val="it-IT"/>
        </w:rPr>
      </w:pPr>
      <w:r w:rsidRPr="0011253A">
        <w:rPr>
          <w:lang w:val="it-IT"/>
        </w:rPr>
        <w:t>Il Titolare del trattamento</w:t>
      </w:r>
      <w:r w:rsidRPr="0011253A">
        <w:rPr>
          <w:lang w:val="it-IT"/>
        </w:rPr>
        <w:br/>
        <w:t>Universit</w:t>
      </w:r>
      <w:r w:rsidR="00656E77">
        <w:rPr>
          <w:lang w:val="it-IT"/>
        </w:rPr>
        <w:t>à</w:t>
      </w:r>
      <w:r w:rsidRPr="0011253A">
        <w:rPr>
          <w:lang w:val="it-IT"/>
        </w:rPr>
        <w:t xml:space="preserve"> degli Studi di Parma</w:t>
      </w:r>
    </w:p>
    <w:sectPr w:rsidR="006002ED" w:rsidRPr="0011253A" w:rsidSect="00034616">
      <w:headerReference w:type="default" r:id="rId8"/>
      <w:footerReference w:type="default" r:id="rId9"/>
      <w:pgSz w:w="12240" w:h="15840"/>
      <w:pgMar w:top="1008" w:right="936" w:bottom="1008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7B9B" w14:textId="77777777" w:rsidR="00CE2B41" w:rsidRDefault="00CE2B41" w:rsidP="0011253A">
      <w:pPr>
        <w:spacing w:after="0" w:line="240" w:lineRule="auto"/>
      </w:pPr>
      <w:r>
        <w:separator/>
      </w:r>
    </w:p>
  </w:endnote>
  <w:endnote w:type="continuationSeparator" w:id="0">
    <w:p w14:paraId="3CE93E6E" w14:textId="77777777" w:rsidR="00CE2B41" w:rsidRDefault="00CE2B41" w:rsidP="0011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35631"/>
      <w:docPartObj>
        <w:docPartGallery w:val="Page Numbers (Bottom of Page)"/>
        <w:docPartUnique/>
      </w:docPartObj>
    </w:sdtPr>
    <w:sdtContent>
      <w:p w14:paraId="52EC0521" w14:textId="4B75CB3E" w:rsidR="006C0D79" w:rsidRDefault="006C0D79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6373B56" w14:textId="113884A2" w:rsidR="006C0D79" w:rsidRDefault="006C0D79" w:rsidP="006C0D79">
    <w:pPr>
      <w:pStyle w:val="Pidipagina"/>
      <w:jc w:val="center"/>
    </w:pPr>
    <w:r>
      <w:rPr>
        <w:noProof/>
      </w:rPr>
      <w:drawing>
        <wp:inline distT="0" distB="0" distL="0" distR="0" wp14:anchorId="500CF0A5" wp14:editId="27F2B6B0">
          <wp:extent cx="2164080" cy="469265"/>
          <wp:effectExtent l="0" t="0" r="0" b="0"/>
          <wp:docPr id="115754782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58B3" w14:textId="77777777" w:rsidR="00CE2B41" w:rsidRDefault="00CE2B41" w:rsidP="0011253A">
      <w:pPr>
        <w:spacing w:after="0" w:line="240" w:lineRule="auto"/>
      </w:pPr>
      <w:r>
        <w:separator/>
      </w:r>
    </w:p>
  </w:footnote>
  <w:footnote w:type="continuationSeparator" w:id="0">
    <w:p w14:paraId="55444293" w14:textId="77777777" w:rsidR="00CE2B41" w:rsidRDefault="00CE2B41" w:rsidP="0011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16C3" w14:textId="01D3CB47" w:rsidR="0011253A" w:rsidRDefault="0011253A" w:rsidP="0011253A">
    <w:pPr>
      <w:pStyle w:val="Intestazione"/>
      <w:jc w:val="center"/>
    </w:pPr>
    <w:r>
      <w:rPr>
        <w:noProof/>
      </w:rPr>
      <w:drawing>
        <wp:inline distT="0" distB="0" distL="0" distR="0" wp14:anchorId="01C0ACCD" wp14:editId="6DF59519">
          <wp:extent cx="2018030" cy="768350"/>
          <wp:effectExtent l="0" t="0" r="1270" b="0"/>
          <wp:docPr id="165898972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D60ECD" w14:textId="77777777" w:rsidR="0011253A" w:rsidRDefault="0011253A">
    <w:pPr>
      <w:pStyle w:val="Intestazione"/>
    </w:pPr>
  </w:p>
  <w:p w14:paraId="42462FB6" w14:textId="77777777" w:rsidR="0011253A" w:rsidRDefault="001125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7280037">
    <w:abstractNumId w:val="8"/>
  </w:num>
  <w:num w:numId="2" w16cid:durableId="55855826">
    <w:abstractNumId w:val="6"/>
  </w:num>
  <w:num w:numId="3" w16cid:durableId="1225601061">
    <w:abstractNumId w:val="5"/>
  </w:num>
  <w:num w:numId="4" w16cid:durableId="1824545143">
    <w:abstractNumId w:val="4"/>
  </w:num>
  <w:num w:numId="5" w16cid:durableId="622804934">
    <w:abstractNumId w:val="7"/>
  </w:num>
  <w:num w:numId="6" w16cid:durableId="458184183">
    <w:abstractNumId w:val="3"/>
  </w:num>
  <w:num w:numId="7" w16cid:durableId="1664577641">
    <w:abstractNumId w:val="2"/>
  </w:num>
  <w:num w:numId="8" w16cid:durableId="1662074361">
    <w:abstractNumId w:val="1"/>
  </w:num>
  <w:num w:numId="9" w16cid:durableId="83014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2C82"/>
    <w:rsid w:val="0011253A"/>
    <w:rsid w:val="0015074B"/>
    <w:rsid w:val="00176D74"/>
    <w:rsid w:val="0029639D"/>
    <w:rsid w:val="00326F90"/>
    <w:rsid w:val="00364930"/>
    <w:rsid w:val="003717E8"/>
    <w:rsid w:val="003927FD"/>
    <w:rsid w:val="006002ED"/>
    <w:rsid w:val="00631866"/>
    <w:rsid w:val="006400D7"/>
    <w:rsid w:val="00656E77"/>
    <w:rsid w:val="006C0D79"/>
    <w:rsid w:val="006D260D"/>
    <w:rsid w:val="006F2B00"/>
    <w:rsid w:val="00823814"/>
    <w:rsid w:val="008E4016"/>
    <w:rsid w:val="00903E71"/>
    <w:rsid w:val="00AA1D8D"/>
    <w:rsid w:val="00AB2EF9"/>
    <w:rsid w:val="00B045A8"/>
    <w:rsid w:val="00B475D4"/>
    <w:rsid w:val="00B47730"/>
    <w:rsid w:val="00CB0664"/>
    <w:rsid w:val="00CE2B41"/>
    <w:rsid w:val="00EB5D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141854"/>
  <w14:defaultImageDpi w14:val="300"/>
  <w15:docId w15:val="{99F598CD-2958-403C-91C7-AF6C0308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eastAsia="Arial" w:hAnsi="Arial"/>
      <w:sz w:val="1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3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umeropagina">
    <w:name w:val="page number"/>
    <w:basedOn w:val="Carpredefinitoparagrafo"/>
    <w:uiPriority w:val="99"/>
    <w:unhideWhenUsed/>
    <w:rsid w:val="006C0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2218</Words>
  <Characters>12645</Characters>
  <Application>Microsoft Office Word</Application>
  <DocSecurity>0</DocSecurity>
  <Lines>105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Giuseppe CARUSO</cp:lastModifiedBy>
  <cp:revision>19</cp:revision>
  <dcterms:created xsi:type="dcterms:W3CDTF">2013-12-23T23:15:00Z</dcterms:created>
  <dcterms:modified xsi:type="dcterms:W3CDTF">2026-05-08T13:45:00Z</dcterms:modified>
  <cp:category/>
</cp:coreProperties>
</file>