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D6" w:rsidRPr="00151258" w:rsidRDefault="005B2FB0" w:rsidP="00B1260F">
      <w:pPr>
        <w:ind w:left="7800" w:hanging="7800"/>
        <w:jc w:val="both"/>
        <w:rPr>
          <w:rFonts w:ascii="Arial" w:hAnsi="Arial" w:cs="Arial"/>
          <w:b/>
          <w:bCs/>
          <w:color w:val="000000"/>
          <w:sz w:val="18"/>
          <w:szCs w:val="18"/>
          <w:lang w:val="de-DE"/>
        </w:rPr>
      </w:pPr>
      <w:bookmarkStart w:id="0" w:name="_Toc334525456"/>
      <w:bookmarkStart w:id="1" w:name="_Toc334539411"/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REP</w:t>
      </w:r>
      <w:r w:rsidR="00E10482" w:rsidRPr="00151258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 xml:space="preserve">. DRD </w:t>
      </w:r>
      <w:r w:rsidR="00CE4DC6" w:rsidRPr="00151258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 xml:space="preserve"> n</w:t>
      </w:r>
      <w:proofErr w:type="gramStart"/>
      <w:r w:rsidR="00CE4DC6" w:rsidRPr="00151258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 xml:space="preserve">.  </w:t>
      </w:r>
      <w:proofErr w:type="gramEnd"/>
      <w:r w:rsidR="009C12AD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288</w:t>
      </w:r>
      <w:r w:rsidR="007160F1" w:rsidRPr="00151258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/2016</w:t>
      </w:r>
    </w:p>
    <w:p w:rsidR="002A2FD6" w:rsidRPr="00151258" w:rsidRDefault="002A2FD6" w:rsidP="00B1260F">
      <w:pPr>
        <w:ind w:left="7800" w:hanging="7800"/>
        <w:jc w:val="both"/>
        <w:rPr>
          <w:rFonts w:ascii="Arial" w:hAnsi="Arial" w:cs="Arial"/>
          <w:b/>
          <w:bCs/>
          <w:color w:val="000000"/>
          <w:sz w:val="18"/>
          <w:szCs w:val="18"/>
          <w:lang w:val="de-DE"/>
        </w:rPr>
      </w:pPr>
    </w:p>
    <w:p w:rsidR="002A2FD6" w:rsidRPr="00151258" w:rsidRDefault="009C12AD" w:rsidP="00B1260F">
      <w:pPr>
        <w:ind w:hanging="1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PROT. n.  18271</w:t>
      </w:r>
      <w:r w:rsidR="00CE4DC6" w:rsidRPr="00151258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 xml:space="preserve">                                                                           </w:t>
      </w:r>
    </w:p>
    <w:p w:rsidR="002A2FD6" w:rsidRPr="00151258" w:rsidRDefault="002A2FD6" w:rsidP="006F019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51258">
        <w:rPr>
          <w:rFonts w:ascii="Arial" w:hAnsi="Arial" w:cs="Arial"/>
          <w:b/>
          <w:bCs/>
          <w:color w:val="000000"/>
          <w:sz w:val="18"/>
          <w:szCs w:val="18"/>
        </w:rPr>
        <w:t>IL DIRETTORE</w:t>
      </w:r>
    </w:p>
    <w:p w:rsidR="002A2FD6" w:rsidRPr="00151258" w:rsidRDefault="002A2FD6" w:rsidP="00C84478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:rsidR="002A2FD6" w:rsidRPr="00151258" w:rsidRDefault="002A2FD6" w:rsidP="008637F7">
      <w:pPr>
        <w:pStyle w:val="Default"/>
        <w:ind w:right="3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bCs/>
          <w:sz w:val="18"/>
          <w:szCs w:val="18"/>
        </w:rPr>
        <w:t>richiamato</w:t>
      </w:r>
      <w:proofErr w:type="gramEnd"/>
      <w:r w:rsidRPr="0015125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1258">
        <w:rPr>
          <w:rFonts w:ascii="Arial" w:hAnsi="Arial" w:cs="Arial"/>
          <w:bCs/>
          <w:sz w:val="18"/>
          <w:szCs w:val="18"/>
        </w:rPr>
        <w:t>lo Statuto e il Regolamento Generale di Ateneo;</w:t>
      </w:r>
    </w:p>
    <w:p w:rsidR="002A2FD6" w:rsidRPr="00151258" w:rsidRDefault="002A2FD6" w:rsidP="007B1928">
      <w:pPr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bCs/>
          <w:color w:val="000000"/>
          <w:sz w:val="18"/>
          <w:szCs w:val="18"/>
        </w:rPr>
        <w:t>richiamato</w:t>
      </w:r>
      <w:proofErr w:type="gramEnd"/>
      <w:r w:rsidRPr="00151258">
        <w:rPr>
          <w:rFonts w:ascii="Arial" w:hAnsi="Arial" w:cs="Arial"/>
          <w:color w:val="000000"/>
          <w:sz w:val="18"/>
          <w:szCs w:val="18"/>
        </w:rPr>
        <w:t xml:space="preserve"> il D.lgs. n. 165 del 30.03.2001 recante “</w:t>
      </w:r>
      <w:r w:rsidRPr="00151258">
        <w:rPr>
          <w:rFonts w:ascii="Arial" w:hAnsi="Arial" w:cs="Arial"/>
          <w:i/>
          <w:color w:val="000000"/>
          <w:sz w:val="18"/>
          <w:szCs w:val="18"/>
        </w:rPr>
        <w:t>Norme generali sull’ordinamento del lavoro alle dipendenze delle amministrazioni pubbliche</w:t>
      </w:r>
      <w:r w:rsidRPr="00151258">
        <w:rPr>
          <w:rFonts w:ascii="Arial" w:hAnsi="Arial" w:cs="Arial"/>
          <w:color w:val="000000"/>
          <w:sz w:val="18"/>
          <w:szCs w:val="18"/>
        </w:rPr>
        <w:t>” ed in particolare sull’organizzazione e gestione delle risorse umane;</w:t>
      </w:r>
    </w:p>
    <w:p w:rsidR="002A2FD6" w:rsidRPr="00151258" w:rsidRDefault="002A2FD6" w:rsidP="007B1928">
      <w:pPr>
        <w:ind w:right="3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bCs/>
          <w:sz w:val="18"/>
          <w:szCs w:val="18"/>
        </w:rPr>
        <w:t>visto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il Contratto Collettivo Nazionale di Lavoro del personale del Comparto Università sottoscritto in data 16.10.2008;</w:t>
      </w:r>
    </w:p>
    <w:p w:rsidR="002A2FD6" w:rsidRPr="00151258" w:rsidRDefault="002A2FD6" w:rsidP="007B1928">
      <w:pPr>
        <w:pStyle w:val="Default"/>
        <w:ind w:right="3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bCs/>
          <w:sz w:val="18"/>
          <w:szCs w:val="18"/>
        </w:rPr>
        <w:t>richiamata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la Legge 30 dicembre 2010, n. 240 recante “</w:t>
      </w:r>
      <w:r w:rsidRPr="00151258">
        <w:rPr>
          <w:rFonts w:ascii="Arial" w:hAnsi="Arial" w:cs="Arial"/>
          <w:i/>
          <w:sz w:val="18"/>
          <w:szCs w:val="18"/>
        </w:rPr>
        <w:t>Norme in materia di organizzazione delle Università, di personale  accademico e reclutamento, nonché delega al Governo per incentivare  la qualità e l'efficienza del sistema universitario</w:t>
      </w:r>
      <w:r w:rsidRPr="00151258">
        <w:rPr>
          <w:rFonts w:ascii="Arial" w:hAnsi="Arial" w:cs="Arial"/>
          <w:sz w:val="18"/>
          <w:szCs w:val="18"/>
        </w:rPr>
        <w:t>”;</w:t>
      </w:r>
    </w:p>
    <w:p w:rsidR="002A2FD6" w:rsidRPr="00151258" w:rsidRDefault="002A2FD6" w:rsidP="007B1928">
      <w:pPr>
        <w:pStyle w:val="Default"/>
        <w:ind w:right="3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richiamato</w:t>
      </w:r>
      <w:proofErr w:type="gramEnd"/>
      <w:r w:rsidRPr="00151258">
        <w:rPr>
          <w:rFonts w:ascii="Arial" w:hAnsi="Arial" w:cs="Arial"/>
          <w:b/>
          <w:sz w:val="18"/>
          <w:szCs w:val="18"/>
        </w:rPr>
        <w:t xml:space="preserve"> </w:t>
      </w:r>
      <w:r w:rsidRPr="00151258">
        <w:rPr>
          <w:rFonts w:ascii="Arial" w:hAnsi="Arial" w:cs="Arial"/>
          <w:sz w:val="18"/>
          <w:szCs w:val="18"/>
        </w:rPr>
        <w:t>il “</w:t>
      </w:r>
      <w:r w:rsidRPr="00151258">
        <w:rPr>
          <w:rFonts w:ascii="Arial" w:hAnsi="Arial" w:cs="Arial"/>
          <w:i/>
          <w:sz w:val="18"/>
          <w:szCs w:val="18"/>
        </w:rPr>
        <w:t>Piano triennale della pr</w:t>
      </w:r>
      <w:r w:rsidR="00BE43D9" w:rsidRPr="00151258">
        <w:rPr>
          <w:rFonts w:ascii="Arial" w:hAnsi="Arial" w:cs="Arial"/>
          <w:i/>
          <w:sz w:val="18"/>
          <w:szCs w:val="18"/>
        </w:rPr>
        <w:t xml:space="preserve">evenzione della corruzione - </w:t>
      </w:r>
      <w:r w:rsidR="00045FF0" w:rsidRPr="00151258">
        <w:rPr>
          <w:rFonts w:ascii="Arial" w:hAnsi="Arial" w:cs="Arial"/>
          <w:i/>
          <w:sz w:val="18"/>
          <w:szCs w:val="18"/>
        </w:rPr>
        <w:t>aggiornamento 2015</w:t>
      </w:r>
      <w:r w:rsidRPr="00151258">
        <w:rPr>
          <w:rFonts w:ascii="Arial" w:hAnsi="Arial" w:cs="Arial"/>
          <w:i/>
          <w:sz w:val="18"/>
          <w:szCs w:val="18"/>
        </w:rPr>
        <w:t>– 201</w:t>
      </w:r>
      <w:r w:rsidR="00045FF0" w:rsidRPr="00151258">
        <w:rPr>
          <w:rFonts w:ascii="Arial" w:hAnsi="Arial" w:cs="Arial"/>
          <w:i/>
          <w:sz w:val="18"/>
          <w:szCs w:val="18"/>
        </w:rPr>
        <w:t>7</w:t>
      </w:r>
      <w:r w:rsidR="00BE43D9" w:rsidRPr="00151258">
        <w:rPr>
          <w:rFonts w:ascii="Arial" w:hAnsi="Arial" w:cs="Arial"/>
          <w:sz w:val="18"/>
          <w:szCs w:val="18"/>
        </w:rPr>
        <w:t>” approvato con D.R. n. 66</w:t>
      </w:r>
      <w:r w:rsidR="00045FF0" w:rsidRPr="00151258">
        <w:rPr>
          <w:rFonts w:ascii="Arial" w:hAnsi="Arial" w:cs="Arial"/>
          <w:sz w:val="18"/>
          <w:szCs w:val="18"/>
        </w:rPr>
        <w:t xml:space="preserve"> del 30.01.2015</w:t>
      </w:r>
      <w:r w:rsidRPr="00151258">
        <w:rPr>
          <w:rFonts w:ascii="Arial" w:hAnsi="Arial" w:cs="Arial"/>
          <w:sz w:val="18"/>
          <w:szCs w:val="18"/>
        </w:rPr>
        <w:t>;</w:t>
      </w:r>
    </w:p>
    <w:p w:rsidR="002A2FD6" w:rsidRPr="00151258" w:rsidRDefault="002A2FD6" w:rsidP="007B1928">
      <w:pPr>
        <w:pStyle w:val="Default"/>
        <w:ind w:right="3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richiamato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il “</w:t>
      </w:r>
      <w:r w:rsidRPr="00151258">
        <w:rPr>
          <w:rFonts w:ascii="Arial" w:hAnsi="Arial" w:cs="Arial"/>
          <w:i/>
          <w:sz w:val="18"/>
          <w:szCs w:val="18"/>
        </w:rPr>
        <w:t>Codice di comportamento di Ateneo</w:t>
      </w:r>
      <w:r w:rsidRPr="00151258">
        <w:rPr>
          <w:rFonts w:ascii="Arial" w:hAnsi="Arial" w:cs="Arial"/>
          <w:sz w:val="18"/>
          <w:szCs w:val="18"/>
        </w:rPr>
        <w:t>” approvato con D.R. n. 416 del 23.06.2014;</w:t>
      </w:r>
    </w:p>
    <w:p w:rsidR="002A2FD6" w:rsidRPr="00151258" w:rsidRDefault="002A2FD6" w:rsidP="007B1928">
      <w:pPr>
        <w:autoSpaceDE w:val="0"/>
        <w:autoSpaceDN w:val="0"/>
        <w:adjustRightInd w:val="0"/>
        <w:ind w:right="38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vista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la delibera del Consiglio di Amministrazione n. 526/30629 del 30.07.2014, di approvazione delle</w:t>
      </w:r>
      <w:r w:rsidRPr="00151258">
        <w:rPr>
          <w:rFonts w:ascii="Arial" w:hAnsi="Arial" w:cs="Arial"/>
          <w:i/>
          <w:sz w:val="18"/>
          <w:szCs w:val="18"/>
        </w:rPr>
        <w:t xml:space="preserve"> “Linee generali di organizzazione dell’Ateneo”, </w:t>
      </w:r>
      <w:r w:rsidRPr="00151258">
        <w:rPr>
          <w:rFonts w:ascii="Arial" w:hAnsi="Arial" w:cs="Arial"/>
          <w:sz w:val="18"/>
          <w:szCs w:val="18"/>
        </w:rPr>
        <w:t>emanate con</w:t>
      </w:r>
      <w:r w:rsidRPr="00151258">
        <w:rPr>
          <w:rFonts w:ascii="Arial" w:hAnsi="Arial" w:cs="Arial"/>
          <w:i/>
          <w:sz w:val="18"/>
          <w:szCs w:val="18"/>
        </w:rPr>
        <w:t xml:space="preserve"> </w:t>
      </w:r>
      <w:r w:rsidRPr="00151258">
        <w:rPr>
          <w:rFonts w:ascii="Arial" w:hAnsi="Arial" w:cs="Arial"/>
          <w:sz w:val="18"/>
          <w:szCs w:val="18"/>
        </w:rPr>
        <w:t>D.R. n. 580 del 29.08.2014, con cui è stato riconfigurato il complessivo assetto organizzativo dell’Università degli Studi di Parma;</w:t>
      </w:r>
    </w:p>
    <w:p w:rsidR="002A2FD6" w:rsidRPr="00151258" w:rsidRDefault="002A2FD6" w:rsidP="007B1928">
      <w:pPr>
        <w:ind w:right="3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visto</w:t>
      </w:r>
      <w:proofErr w:type="gramEnd"/>
      <w:r w:rsidRPr="00151258">
        <w:rPr>
          <w:rFonts w:ascii="Arial" w:hAnsi="Arial" w:cs="Arial"/>
          <w:b/>
          <w:sz w:val="18"/>
          <w:szCs w:val="18"/>
        </w:rPr>
        <w:t xml:space="preserve"> </w:t>
      </w:r>
      <w:r w:rsidRPr="00151258">
        <w:rPr>
          <w:rFonts w:ascii="Arial" w:hAnsi="Arial" w:cs="Arial"/>
          <w:sz w:val="18"/>
          <w:szCs w:val="18"/>
        </w:rPr>
        <w:t>il D.D. n. 53 del 30.09.2014, con il quale sono stati approvati i “</w:t>
      </w:r>
      <w:r w:rsidRPr="00151258">
        <w:rPr>
          <w:rFonts w:ascii="Arial" w:hAnsi="Arial" w:cs="Arial"/>
          <w:i/>
          <w:sz w:val="18"/>
          <w:szCs w:val="18"/>
        </w:rPr>
        <w:t>Criteri generali di conferimento degli incarichi di responsabilità, posizioni organizzative, funzioni specialistiche e di responsabilità</w:t>
      </w:r>
      <w:r w:rsidRPr="00151258">
        <w:rPr>
          <w:rFonts w:ascii="Arial" w:hAnsi="Arial" w:cs="Arial"/>
          <w:sz w:val="18"/>
          <w:szCs w:val="18"/>
        </w:rPr>
        <w:t>”;</w:t>
      </w:r>
    </w:p>
    <w:p w:rsidR="002A2FD6" w:rsidRPr="00151258" w:rsidRDefault="002A2FD6" w:rsidP="007B1928">
      <w:pPr>
        <w:autoSpaceDE w:val="0"/>
        <w:autoSpaceDN w:val="0"/>
        <w:adjustRightInd w:val="0"/>
        <w:ind w:right="38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visto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il D.D. n. 62 del 28.10.2014 di approvazione dell’</w:t>
      </w:r>
      <w:r w:rsidRPr="00151258">
        <w:rPr>
          <w:rFonts w:ascii="Arial" w:hAnsi="Arial" w:cs="Arial"/>
          <w:i/>
          <w:color w:val="000000"/>
          <w:sz w:val="18"/>
          <w:szCs w:val="18"/>
        </w:rPr>
        <w:t xml:space="preserve">“Organizzazione e </w:t>
      </w:r>
      <w:proofErr w:type="spellStart"/>
      <w:r w:rsidRPr="00151258">
        <w:rPr>
          <w:rFonts w:ascii="Arial" w:hAnsi="Arial" w:cs="Arial"/>
          <w:i/>
          <w:color w:val="000000"/>
          <w:sz w:val="18"/>
          <w:szCs w:val="18"/>
        </w:rPr>
        <w:t>funzionigramma</w:t>
      </w:r>
      <w:proofErr w:type="spellEnd"/>
      <w:r w:rsidRPr="00151258">
        <w:rPr>
          <w:rFonts w:ascii="Arial" w:hAnsi="Arial" w:cs="Arial"/>
          <w:i/>
          <w:color w:val="000000"/>
          <w:sz w:val="18"/>
          <w:szCs w:val="18"/>
        </w:rPr>
        <w:t>”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di Ateneo;</w:t>
      </w:r>
    </w:p>
    <w:p w:rsidR="002A2FD6" w:rsidRPr="00151258" w:rsidRDefault="002A2FD6" w:rsidP="007B1928">
      <w:pPr>
        <w:autoSpaceDE w:val="0"/>
        <w:autoSpaceDN w:val="0"/>
        <w:adjustRightInd w:val="0"/>
        <w:ind w:right="3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151258">
        <w:rPr>
          <w:rFonts w:ascii="Arial" w:hAnsi="Arial" w:cs="Arial"/>
          <w:b/>
          <w:color w:val="000000"/>
          <w:sz w:val="18"/>
          <w:szCs w:val="18"/>
        </w:rPr>
        <w:t>vista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la delibera del Consiglio di Amministrazione n. 531/30859 del 22.12.2014 che, modificando l’art. 10 </w:t>
      </w:r>
      <w:r w:rsidRPr="00151258">
        <w:rPr>
          <w:rFonts w:ascii="Arial" w:hAnsi="Arial" w:cs="Arial"/>
          <w:i/>
          <w:color w:val="000000"/>
          <w:sz w:val="18"/>
          <w:szCs w:val="18"/>
        </w:rPr>
        <w:t>“Prima applicazione”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delle sopra richiamate </w:t>
      </w:r>
      <w:r w:rsidRPr="00151258">
        <w:rPr>
          <w:rFonts w:ascii="Arial" w:hAnsi="Arial" w:cs="Arial"/>
          <w:i/>
          <w:color w:val="000000"/>
          <w:sz w:val="18"/>
          <w:szCs w:val="18"/>
        </w:rPr>
        <w:t>“Linee generali di organizzazione dell’Ateneo”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, ha posticipato al 1° febbraio 2015 l’attivazione della nuova struttura organizzativa e fissato al 2 marzo 2015 </w:t>
      </w:r>
      <w:r w:rsidRPr="00151258">
        <w:rPr>
          <w:rFonts w:ascii="Arial" w:hAnsi="Arial" w:cs="Arial"/>
          <w:sz w:val="18"/>
          <w:szCs w:val="18"/>
        </w:rPr>
        <w:t xml:space="preserve">il termine ultimo per completare il processo riorganizzativo relativo alle articolazioni organizzative e funzioni dei centri con personale tecnico amministrativo e dei dipartimenti, prendendo inoltre atto 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dell’indirizzo di attivare un’ulteriore Area Dirigenziale, che gestisca i processi I.C.T. dell’Ateneo, unitamente al relativo documento </w:t>
      </w:r>
      <w:r w:rsidRPr="00151258">
        <w:rPr>
          <w:rFonts w:ascii="Arial" w:hAnsi="Arial" w:cs="Arial"/>
          <w:i/>
          <w:color w:val="000000"/>
          <w:sz w:val="18"/>
          <w:szCs w:val="18"/>
        </w:rPr>
        <w:t xml:space="preserve">“Organizzazione e </w:t>
      </w:r>
      <w:proofErr w:type="spellStart"/>
      <w:r w:rsidRPr="00151258">
        <w:rPr>
          <w:rFonts w:ascii="Arial" w:hAnsi="Arial" w:cs="Arial"/>
          <w:i/>
          <w:color w:val="000000"/>
          <w:sz w:val="18"/>
          <w:szCs w:val="18"/>
        </w:rPr>
        <w:t>funzionigramma</w:t>
      </w:r>
      <w:proofErr w:type="spellEnd"/>
      <w:r w:rsidRPr="00151258">
        <w:rPr>
          <w:rFonts w:ascii="Arial" w:hAnsi="Arial" w:cs="Arial"/>
          <w:i/>
          <w:color w:val="000000"/>
          <w:sz w:val="18"/>
          <w:szCs w:val="18"/>
        </w:rPr>
        <w:t>”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dell’Area stessa;</w:t>
      </w:r>
    </w:p>
    <w:p w:rsidR="002A2FD6" w:rsidRPr="00151258" w:rsidRDefault="002A2FD6" w:rsidP="007B1928">
      <w:pPr>
        <w:adjustRightInd w:val="0"/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color w:val="000000"/>
          <w:sz w:val="18"/>
          <w:szCs w:val="18"/>
        </w:rPr>
        <w:t>preso</w:t>
      </w:r>
      <w:proofErr w:type="gramEnd"/>
      <w:r w:rsidRPr="00151258">
        <w:rPr>
          <w:rFonts w:ascii="Arial" w:hAnsi="Arial" w:cs="Arial"/>
          <w:b/>
          <w:color w:val="000000"/>
          <w:sz w:val="18"/>
          <w:szCs w:val="18"/>
        </w:rPr>
        <w:t xml:space="preserve"> atto 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del D.D. n.1 </w:t>
      </w:r>
      <w:proofErr w:type="spellStart"/>
      <w:r w:rsidRPr="00151258">
        <w:rPr>
          <w:rFonts w:ascii="Arial" w:hAnsi="Arial" w:cs="Arial"/>
          <w:color w:val="000000"/>
          <w:sz w:val="18"/>
          <w:szCs w:val="18"/>
        </w:rPr>
        <w:t>prot</w:t>
      </w:r>
      <w:proofErr w:type="spellEnd"/>
      <w:r w:rsidRPr="00151258">
        <w:rPr>
          <w:rFonts w:ascii="Arial" w:hAnsi="Arial" w:cs="Arial"/>
          <w:color w:val="000000"/>
          <w:sz w:val="18"/>
          <w:szCs w:val="18"/>
        </w:rPr>
        <w:t>. n. 1055 del 14.01.2015 di costituzione dell’Area Dirigenziale - Sistemi Informativi, con il quale è stato altresì approvato il correlato nuovo assetto organizzativo e funzionale;</w:t>
      </w:r>
    </w:p>
    <w:p w:rsidR="005369DE" w:rsidRPr="00151258" w:rsidRDefault="005369DE" w:rsidP="005369DE">
      <w:pPr>
        <w:adjustRightInd w:val="0"/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color w:val="000000"/>
          <w:sz w:val="18"/>
          <w:szCs w:val="18"/>
        </w:rPr>
        <w:t>visto</w:t>
      </w:r>
      <w:proofErr w:type="gramEnd"/>
      <w:r w:rsidR="008341D8">
        <w:rPr>
          <w:rFonts w:ascii="Arial" w:hAnsi="Arial" w:cs="Arial"/>
          <w:color w:val="000000"/>
          <w:sz w:val="18"/>
          <w:szCs w:val="18"/>
        </w:rPr>
        <w:t xml:space="preserve"> il D.D. 6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/2015, </w:t>
      </w:r>
      <w:proofErr w:type="spellStart"/>
      <w:r w:rsidRPr="00151258">
        <w:rPr>
          <w:rFonts w:ascii="Arial" w:hAnsi="Arial" w:cs="Arial"/>
          <w:color w:val="000000"/>
          <w:sz w:val="18"/>
          <w:szCs w:val="18"/>
        </w:rPr>
        <w:t>prot</w:t>
      </w:r>
      <w:proofErr w:type="spellEnd"/>
      <w:r w:rsidRPr="00151258">
        <w:rPr>
          <w:rFonts w:ascii="Arial" w:hAnsi="Arial" w:cs="Arial"/>
          <w:color w:val="000000"/>
          <w:sz w:val="18"/>
          <w:szCs w:val="18"/>
        </w:rPr>
        <w:t>. n. 3689 del 30.01.2015, nel quale, tra l’altro, è stata conferita, la</w:t>
      </w:r>
      <w:r w:rsidR="00151258" w:rsidRPr="00151258">
        <w:rPr>
          <w:rFonts w:ascii="Arial" w:hAnsi="Arial" w:cs="Arial"/>
          <w:color w:val="000000"/>
          <w:sz w:val="18"/>
          <w:szCs w:val="18"/>
        </w:rPr>
        <w:t xml:space="preserve"> </w:t>
      </w:r>
      <w:r w:rsidR="00B5608F">
        <w:rPr>
          <w:rFonts w:ascii="Arial" w:hAnsi="Arial" w:cs="Arial"/>
          <w:color w:val="000000"/>
          <w:sz w:val="18"/>
          <w:szCs w:val="18"/>
        </w:rPr>
        <w:t>“</w:t>
      </w:r>
      <w:r w:rsidR="00151258" w:rsidRPr="00B5608F">
        <w:rPr>
          <w:rFonts w:ascii="Arial" w:hAnsi="Arial" w:cs="Arial"/>
          <w:i/>
          <w:color w:val="000000"/>
          <w:sz w:val="18"/>
          <w:szCs w:val="18"/>
        </w:rPr>
        <w:t>Funzione Specialistica nella Segreteria Generale</w:t>
      </w:r>
      <w:r w:rsidR="00B5608F">
        <w:rPr>
          <w:rFonts w:ascii="Arial" w:hAnsi="Arial" w:cs="Arial"/>
          <w:color w:val="000000"/>
          <w:sz w:val="18"/>
          <w:szCs w:val="18"/>
        </w:rPr>
        <w:t>”</w:t>
      </w:r>
      <w:r w:rsidR="00151258" w:rsidRPr="00B5608F">
        <w:rPr>
          <w:rFonts w:ascii="Arial" w:hAnsi="Arial" w:cs="Arial"/>
          <w:color w:val="000000"/>
          <w:sz w:val="18"/>
          <w:szCs w:val="18"/>
        </w:rPr>
        <w:t xml:space="preserve"> </w:t>
      </w:r>
      <w:r w:rsidR="00B5608F">
        <w:rPr>
          <w:rFonts w:ascii="Arial" w:hAnsi="Arial" w:cs="Arial"/>
          <w:color w:val="000000"/>
          <w:sz w:val="18"/>
          <w:szCs w:val="18"/>
        </w:rPr>
        <w:t xml:space="preserve">presso la Direzione Generale </w:t>
      </w:r>
      <w:r w:rsidRPr="00151258">
        <w:rPr>
          <w:rFonts w:ascii="Arial" w:hAnsi="Arial" w:cs="Arial"/>
          <w:color w:val="000000"/>
          <w:sz w:val="18"/>
          <w:szCs w:val="18"/>
        </w:rPr>
        <w:t>alla Dott.ssa Barbara GIUFFREDI;</w:t>
      </w:r>
    </w:p>
    <w:p w:rsidR="004148F7" w:rsidRPr="00151258" w:rsidRDefault="004148F7" w:rsidP="004148F7">
      <w:pPr>
        <w:ind w:right="98"/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visto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il Contratto Individuale di Lavoro n. 16 del 23.12.2015 con cui la Dott.ssa Barbara GIUFFREDI, quale vincitrice della selezione sopra richiamata, viene assunta a tempo indeterminato e a tempo pieno alle dipendenze di questa Università, nella </w:t>
      </w:r>
      <w:proofErr w:type="spellStart"/>
      <w:r w:rsidRPr="00151258">
        <w:rPr>
          <w:rFonts w:ascii="Arial" w:hAnsi="Arial" w:cs="Arial"/>
          <w:sz w:val="18"/>
          <w:szCs w:val="18"/>
        </w:rPr>
        <w:t>Cat</w:t>
      </w:r>
      <w:proofErr w:type="spellEnd"/>
      <w:r w:rsidRPr="00151258">
        <w:rPr>
          <w:rFonts w:ascii="Arial" w:hAnsi="Arial" w:cs="Arial"/>
          <w:sz w:val="18"/>
          <w:szCs w:val="18"/>
        </w:rPr>
        <w:t>. D/1, Area Amministrativa – Gestionale, ai fini giuridici ed economici, a decorrere dal 23 dicembre 2015</w:t>
      </w:r>
      <w:r w:rsidR="00151258" w:rsidRPr="00151258">
        <w:rPr>
          <w:rFonts w:ascii="Arial" w:hAnsi="Arial" w:cs="Arial"/>
          <w:sz w:val="18"/>
          <w:szCs w:val="18"/>
        </w:rPr>
        <w:t xml:space="preserve">, con assegnazione alla Direzione Generale; </w:t>
      </w:r>
    </w:p>
    <w:p w:rsidR="006E270B" w:rsidRPr="00151258" w:rsidRDefault="00AE16AD" w:rsidP="004B5302">
      <w:pPr>
        <w:adjustRightInd w:val="0"/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color w:val="000000"/>
          <w:sz w:val="18"/>
          <w:szCs w:val="18"/>
        </w:rPr>
        <w:t>vista</w:t>
      </w:r>
      <w:proofErr w:type="gramEnd"/>
      <w:r w:rsidRPr="0015125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ed esaminata </w:t>
      </w:r>
      <w:r w:rsidR="006E270B" w:rsidRPr="00151258">
        <w:rPr>
          <w:rFonts w:ascii="Arial" w:hAnsi="Arial" w:cs="Arial"/>
          <w:color w:val="000000"/>
          <w:sz w:val="18"/>
          <w:szCs w:val="18"/>
        </w:rPr>
        <w:t>la proposta</w:t>
      </w:r>
      <w:r w:rsidR="00033B3D" w:rsidRPr="00151258">
        <w:rPr>
          <w:rFonts w:ascii="Arial" w:hAnsi="Arial" w:cs="Arial"/>
          <w:color w:val="000000"/>
          <w:sz w:val="18"/>
          <w:szCs w:val="18"/>
        </w:rPr>
        <w:t xml:space="preserve"> pervenuta</w:t>
      </w:r>
      <w:r w:rsidR="00893FE7" w:rsidRPr="00151258">
        <w:rPr>
          <w:rFonts w:ascii="Arial" w:hAnsi="Arial" w:cs="Arial"/>
          <w:color w:val="000000"/>
          <w:sz w:val="18"/>
          <w:szCs w:val="18"/>
        </w:rPr>
        <w:t xml:space="preserve">, </w:t>
      </w:r>
      <w:r w:rsidR="00BC37B5" w:rsidRPr="00151258">
        <w:rPr>
          <w:rFonts w:ascii="Arial" w:hAnsi="Arial" w:cs="Arial"/>
          <w:color w:val="000000"/>
          <w:sz w:val="18"/>
          <w:szCs w:val="18"/>
        </w:rPr>
        <w:t xml:space="preserve">con nota del 21.01.2016, </w:t>
      </w:r>
      <w:r w:rsidR="00033B3D" w:rsidRPr="00151258">
        <w:rPr>
          <w:rFonts w:ascii="Arial" w:hAnsi="Arial" w:cs="Arial"/>
          <w:color w:val="000000"/>
          <w:sz w:val="18"/>
          <w:szCs w:val="18"/>
        </w:rPr>
        <w:t xml:space="preserve">inerente la richiesta di conferma in capo alla </w:t>
      </w:r>
      <w:r w:rsidR="008341D8">
        <w:rPr>
          <w:rFonts w:ascii="Arial" w:hAnsi="Arial" w:cs="Arial"/>
          <w:color w:val="000000"/>
          <w:sz w:val="18"/>
          <w:szCs w:val="18"/>
        </w:rPr>
        <w:t xml:space="preserve">Dott.ssa Barbara GIUFFREDI </w:t>
      </w:r>
      <w:r w:rsidR="00033B3D" w:rsidRPr="00151258">
        <w:rPr>
          <w:rFonts w:ascii="Arial" w:hAnsi="Arial" w:cs="Arial"/>
          <w:color w:val="000000"/>
          <w:sz w:val="18"/>
          <w:szCs w:val="18"/>
        </w:rPr>
        <w:t>della prede</w:t>
      </w:r>
      <w:r w:rsidR="002A0ACB">
        <w:rPr>
          <w:rFonts w:ascii="Arial" w:hAnsi="Arial" w:cs="Arial"/>
          <w:color w:val="000000"/>
          <w:sz w:val="18"/>
          <w:szCs w:val="18"/>
        </w:rPr>
        <w:t>tta</w:t>
      </w:r>
      <w:r w:rsidR="00151258" w:rsidRPr="00151258">
        <w:rPr>
          <w:rFonts w:ascii="Arial" w:hAnsi="Arial" w:cs="Arial"/>
          <w:color w:val="000000"/>
          <w:sz w:val="18"/>
          <w:szCs w:val="18"/>
        </w:rPr>
        <w:t xml:space="preserve"> funzione di responsabilità</w:t>
      </w:r>
      <w:r w:rsidR="002A0ACB">
        <w:rPr>
          <w:rFonts w:ascii="Arial" w:hAnsi="Arial" w:cs="Arial"/>
          <w:color w:val="000000"/>
          <w:sz w:val="18"/>
          <w:szCs w:val="18"/>
        </w:rPr>
        <w:t>;</w:t>
      </w:r>
      <w:r w:rsidR="006E270B" w:rsidRPr="0015125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850C9" w:rsidRPr="00151258" w:rsidRDefault="008850C9" w:rsidP="008850C9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sz w:val="18"/>
          <w:szCs w:val="18"/>
        </w:rPr>
        <w:t>preso</w:t>
      </w:r>
      <w:proofErr w:type="gramEnd"/>
      <w:r w:rsidRPr="00151258">
        <w:rPr>
          <w:rFonts w:ascii="Arial" w:hAnsi="Arial" w:cs="Arial"/>
          <w:b/>
          <w:sz w:val="18"/>
          <w:szCs w:val="18"/>
        </w:rPr>
        <w:t xml:space="preserve"> atto</w:t>
      </w:r>
      <w:r w:rsidRPr="00151258">
        <w:rPr>
          <w:rFonts w:ascii="Arial" w:hAnsi="Arial" w:cs="Arial"/>
          <w:sz w:val="18"/>
          <w:szCs w:val="18"/>
        </w:rPr>
        <w:t xml:space="preserve"> della delibera del Consiglio di Amministrazione n.543/31404 del 16.12.2015 che modificando la propria precedente deliberazione n. 526/30629 d</w:t>
      </w:r>
      <w:r w:rsidR="008341D8">
        <w:rPr>
          <w:rFonts w:ascii="Arial" w:hAnsi="Arial" w:cs="Arial"/>
          <w:sz w:val="18"/>
          <w:szCs w:val="18"/>
        </w:rPr>
        <w:t>el 30.07.2014, ha approvato un A</w:t>
      </w:r>
      <w:r w:rsidRPr="00151258">
        <w:rPr>
          <w:rFonts w:ascii="Arial" w:hAnsi="Arial" w:cs="Arial"/>
          <w:sz w:val="18"/>
          <w:szCs w:val="18"/>
        </w:rPr>
        <w:t>ddendum “Linee generali di organizzazione dell’Ateneo”</w:t>
      </w:r>
      <w:r w:rsidRPr="00151258">
        <w:rPr>
          <w:rFonts w:ascii="Arial" w:hAnsi="Arial" w:cs="Arial"/>
          <w:i/>
          <w:sz w:val="18"/>
          <w:szCs w:val="18"/>
        </w:rPr>
        <w:t xml:space="preserve">,  </w:t>
      </w:r>
      <w:r w:rsidRPr="00151258">
        <w:rPr>
          <w:rFonts w:ascii="Arial" w:hAnsi="Arial" w:cs="Arial"/>
          <w:sz w:val="18"/>
          <w:szCs w:val="18"/>
        </w:rPr>
        <w:t>che testualmente recita</w:t>
      </w:r>
      <w:r w:rsidRPr="00151258">
        <w:rPr>
          <w:rFonts w:ascii="Arial" w:hAnsi="Arial" w:cs="Arial"/>
          <w:i/>
          <w:sz w:val="18"/>
          <w:szCs w:val="18"/>
        </w:rPr>
        <w:t xml:space="preserve"> “…tutti gli incarichi e le funzioni conferiti, a prescindere dalla data del provvedimento di attribuzione, hanno durata fino al 31.12.2016. Conseguentemente, tutti gli incarichi e le funzioni saranno conferiti con decorrenza dal 01.01.2017 e avranno durata triennale”;</w:t>
      </w:r>
    </w:p>
    <w:p w:rsidR="002A2FD6" w:rsidRPr="00151258" w:rsidRDefault="002A2FD6" w:rsidP="007B1928">
      <w:pPr>
        <w:adjustRightInd w:val="0"/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color w:val="000000"/>
          <w:sz w:val="18"/>
          <w:szCs w:val="18"/>
        </w:rPr>
        <w:t>dato</w:t>
      </w:r>
      <w:proofErr w:type="gramEnd"/>
      <w:r w:rsidRPr="00151258">
        <w:rPr>
          <w:rFonts w:ascii="Arial" w:hAnsi="Arial" w:cs="Arial"/>
          <w:b/>
          <w:color w:val="000000"/>
          <w:sz w:val="18"/>
          <w:szCs w:val="18"/>
        </w:rPr>
        <w:t xml:space="preserve"> atto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che il conferimento di qualsiasi tipologia di incarico o funzione non solleva il personale dall’obbligo di attendere anche a tutte le altre mansioni, compiti e doveri di ufficio, esigibili in virtù del rapporto di lavoro in relazione alle attività della struttura di afferenza, alla Categoria e Area di inquadramento contrattuale ed in conformità alle direttive dei superiori gerarchici e/o funzionali;</w:t>
      </w:r>
    </w:p>
    <w:p w:rsidR="002136C2" w:rsidRPr="00151258" w:rsidRDefault="002A2FD6" w:rsidP="007B1928">
      <w:pPr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b/>
          <w:color w:val="000000"/>
          <w:sz w:val="18"/>
          <w:szCs w:val="18"/>
        </w:rPr>
        <w:t>ravvisata</w:t>
      </w:r>
      <w:proofErr w:type="gramEnd"/>
      <w:r w:rsidRPr="00151258">
        <w:rPr>
          <w:rFonts w:ascii="Arial" w:hAnsi="Arial" w:cs="Arial"/>
          <w:color w:val="000000"/>
          <w:sz w:val="18"/>
          <w:szCs w:val="18"/>
        </w:rPr>
        <w:t xml:space="preserve"> la necessità di</w:t>
      </w:r>
      <w:r w:rsidR="009A2A44" w:rsidRPr="00151258">
        <w:rPr>
          <w:rFonts w:ascii="Arial" w:hAnsi="Arial" w:cs="Arial"/>
          <w:color w:val="000000"/>
          <w:sz w:val="18"/>
          <w:szCs w:val="18"/>
        </w:rPr>
        <w:t xml:space="preserve"> procedere al conferimento della funzione</w:t>
      </w:r>
      <w:r w:rsidR="00AE16AD" w:rsidRPr="00151258">
        <w:rPr>
          <w:rFonts w:ascii="Arial" w:hAnsi="Arial" w:cs="Arial"/>
          <w:color w:val="000000"/>
          <w:sz w:val="18"/>
          <w:szCs w:val="18"/>
        </w:rPr>
        <w:t xml:space="preserve"> di responsabilità; </w:t>
      </w:r>
    </w:p>
    <w:p w:rsidR="006E154D" w:rsidRPr="00151258" w:rsidRDefault="006E154D" w:rsidP="007B1928">
      <w:pPr>
        <w:adjustRightInd w:val="0"/>
        <w:ind w:right="38"/>
        <w:jc w:val="both"/>
        <w:rPr>
          <w:rFonts w:ascii="Arial" w:hAnsi="Arial" w:cs="Arial"/>
          <w:color w:val="000000"/>
          <w:sz w:val="18"/>
          <w:szCs w:val="18"/>
        </w:rPr>
      </w:pPr>
    </w:p>
    <w:p w:rsidR="006E154D" w:rsidRPr="00151258" w:rsidRDefault="002A2FD6" w:rsidP="000C6E0A">
      <w:pPr>
        <w:ind w:right="38"/>
        <w:jc w:val="center"/>
        <w:rPr>
          <w:rFonts w:ascii="Arial" w:hAnsi="Arial" w:cs="Arial"/>
          <w:b/>
          <w:bCs/>
          <w:sz w:val="18"/>
          <w:szCs w:val="18"/>
        </w:rPr>
      </w:pPr>
      <w:r w:rsidRPr="00151258">
        <w:rPr>
          <w:rFonts w:ascii="Arial" w:hAnsi="Arial" w:cs="Arial"/>
          <w:b/>
          <w:bCs/>
          <w:sz w:val="18"/>
          <w:szCs w:val="18"/>
        </w:rPr>
        <w:t xml:space="preserve">D E C R E T A </w:t>
      </w:r>
    </w:p>
    <w:p w:rsidR="002A2FD6" w:rsidRPr="00151258" w:rsidRDefault="002A2FD6" w:rsidP="00147E3E">
      <w:pPr>
        <w:adjustRightInd w:val="0"/>
        <w:ind w:right="3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51258">
        <w:rPr>
          <w:rFonts w:ascii="Arial" w:hAnsi="Arial" w:cs="Arial"/>
          <w:sz w:val="18"/>
          <w:szCs w:val="18"/>
        </w:rPr>
        <w:t>di</w:t>
      </w:r>
      <w:proofErr w:type="gramEnd"/>
      <w:r w:rsidRPr="00151258">
        <w:rPr>
          <w:rFonts w:ascii="Arial" w:hAnsi="Arial" w:cs="Arial"/>
          <w:sz w:val="18"/>
          <w:szCs w:val="18"/>
        </w:rPr>
        <w:t xml:space="preserve"> approvare, per le motivazioni </w:t>
      </w:r>
      <w:bookmarkEnd w:id="0"/>
      <w:bookmarkEnd w:id="1"/>
      <w:r w:rsidRPr="00151258">
        <w:rPr>
          <w:rFonts w:ascii="Arial" w:hAnsi="Arial" w:cs="Arial"/>
          <w:sz w:val="18"/>
          <w:szCs w:val="18"/>
        </w:rPr>
        <w:t>più sopra esposte</w:t>
      </w:r>
      <w:r w:rsidR="00151258">
        <w:rPr>
          <w:rFonts w:ascii="Arial" w:hAnsi="Arial" w:cs="Arial"/>
          <w:sz w:val="18"/>
          <w:szCs w:val="18"/>
        </w:rPr>
        <w:t xml:space="preserve">, </w:t>
      </w:r>
      <w:r w:rsidR="00147E3E" w:rsidRPr="00151258">
        <w:rPr>
          <w:rFonts w:ascii="Arial" w:hAnsi="Arial" w:cs="Arial"/>
          <w:sz w:val="18"/>
          <w:szCs w:val="18"/>
        </w:rPr>
        <w:t xml:space="preserve">la proposta </w:t>
      </w:r>
      <w:r w:rsidR="00151258">
        <w:rPr>
          <w:rFonts w:ascii="Arial" w:hAnsi="Arial" w:cs="Arial"/>
          <w:sz w:val="18"/>
          <w:szCs w:val="18"/>
        </w:rPr>
        <w:t xml:space="preserve">di conferma in capo </w:t>
      </w:r>
      <w:r w:rsidR="005A7402" w:rsidRPr="00151258">
        <w:rPr>
          <w:rFonts w:ascii="Arial" w:hAnsi="Arial" w:cs="Arial"/>
          <w:bCs/>
          <w:sz w:val="18"/>
          <w:szCs w:val="18"/>
        </w:rPr>
        <w:t>alla Dott.ssa Barbara GIUFFREDI</w:t>
      </w:r>
      <w:r w:rsidR="00842686" w:rsidRPr="00151258">
        <w:rPr>
          <w:rFonts w:ascii="Arial" w:hAnsi="Arial" w:cs="Arial"/>
          <w:bCs/>
          <w:sz w:val="18"/>
          <w:szCs w:val="18"/>
        </w:rPr>
        <w:t xml:space="preserve">, inquadrata in </w:t>
      </w:r>
      <w:proofErr w:type="spellStart"/>
      <w:r w:rsidR="00842686" w:rsidRPr="00151258">
        <w:rPr>
          <w:rFonts w:ascii="Arial" w:hAnsi="Arial" w:cs="Arial"/>
          <w:bCs/>
          <w:sz w:val="18"/>
          <w:szCs w:val="18"/>
        </w:rPr>
        <w:t>Cat</w:t>
      </w:r>
      <w:proofErr w:type="spellEnd"/>
      <w:r w:rsidR="00842686" w:rsidRPr="00151258">
        <w:rPr>
          <w:rFonts w:ascii="Arial" w:hAnsi="Arial" w:cs="Arial"/>
          <w:bCs/>
          <w:sz w:val="18"/>
          <w:szCs w:val="18"/>
        </w:rPr>
        <w:t xml:space="preserve">. D - </w:t>
      </w:r>
      <w:r w:rsidR="00842686" w:rsidRPr="00151258">
        <w:rPr>
          <w:rFonts w:ascii="Arial" w:hAnsi="Arial" w:cs="Arial"/>
          <w:color w:val="000000"/>
          <w:sz w:val="18"/>
          <w:szCs w:val="18"/>
        </w:rPr>
        <w:t>Area Amministrativa-Gestionale,</w:t>
      </w:r>
      <w:r w:rsidR="00842686" w:rsidRPr="00151258">
        <w:rPr>
          <w:rFonts w:ascii="Arial" w:hAnsi="Arial" w:cs="Arial"/>
          <w:bCs/>
          <w:sz w:val="18"/>
          <w:szCs w:val="18"/>
        </w:rPr>
        <w:t xml:space="preserve"> </w:t>
      </w:r>
      <w:r w:rsidR="009A2A44" w:rsidRPr="00151258">
        <w:rPr>
          <w:rFonts w:ascii="Arial" w:hAnsi="Arial" w:cs="Arial"/>
          <w:bCs/>
          <w:sz w:val="18"/>
          <w:szCs w:val="18"/>
        </w:rPr>
        <w:t>d</w:t>
      </w:r>
      <w:r w:rsidR="00842686" w:rsidRPr="00151258">
        <w:rPr>
          <w:rFonts w:ascii="Arial" w:hAnsi="Arial" w:cs="Arial"/>
          <w:bCs/>
          <w:sz w:val="18"/>
          <w:szCs w:val="18"/>
        </w:rPr>
        <w:t xml:space="preserve">ella </w:t>
      </w:r>
      <w:r w:rsidR="00B5608F">
        <w:rPr>
          <w:rFonts w:ascii="Arial" w:hAnsi="Arial" w:cs="Arial"/>
          <w:bCs/>
          <w:sz w:val="18"/>
          <w:szCs w:val="18"/>
        </w:rPr>
        <w:t>“</w:t>
      </w:r>
      <w:r w:rsidR="005A7402" w:rsidRPr="00B5608F">
        <w:rPr>
          <w:rFonts w:ascii="Arial" w:hAnsi="Arial" w:cs="Arial"/>
          <w:i/>
          <w:color w:val="000000"/>
          <w:sz w:val="18"/>
          <w:szCs w:val="18"/>
        </w:rPr>
        <w:t>Funzione Specialistica nella Segreteria Generale</w:t>
      </w:r>
      <w:r w:rsidR="00B5608F">
        <w:rPr>
          <w:rFonts w:ascii="Arial" w:hAnsi="Arial" w:cs="Arial"/>
          <w:i/>
          <w:color w:val="000000"/>
          <w:sz w:val="18"/>
          <w:szCs w:val="18"/>
        </w:rPr>
        <w:t xml:space="preserve">” </w:t>
      </w:r>
      <w:r w:rsidR="00B5608F" w:rsidRPr="00B5608F">
        <w:rPr>
          <w:rFonts w:ascii="Arial" w:hAnsi="Arial" w:cs="Arial"/>
          <w:color w:val="000000"/>
          <w:sz w:val="18"/>
          <w:szCs w:val="18"/>
        </w:rPr>
        <w:t>presso la Direzione Generale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, di durata </w:t>
      </w:r>
      <w:r w:rsidR="009A2A44" w:rsidRPr="00151258">
        <w:rPr>
          <w:rFonts w:ascii="Arial" w:hAnsi="Arial" w:cs="Arial"/>
          <w:color w:val="000000"/>
          <w:sz w:val="18"/>
          <w:szCs w:val="18"/>
        </w:rPr>
        <w:t>fino al 31.12.2016</w:t>
      </w:r>
      <w:r w:rsidRPr="00151258">
        <w:rPr>
          <w:rFonts w:ascii="Arial" w:hAnsi="Arial" w:cs="Arial"/>
          <w:color w:val="000000"/>
          <w:sz w:val="18"/>
          <w:szCs w:val="18"/>
        </w:rPr>
        <w:t>, a decorrere dalla data di approvazione del presente atto.</w:t>
      </w:r>
    </w:p>
    <w:p w:rsidR="003C1C92" w:rsidRPr="00151258" w:rsidRDefault="002A2FD6" w:rsidP="00B1260F">
      <w:pPr>
        <w:pStyle w:val="Elenco"/>
        <w:ind w:left="0" w:right="38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51258">
        <w:rPr>
          <w:rFonts w:ascii="Arial" w:hAnsi="Arial" w:cs="Arial"/>
          <w:color w:val="000000"/>
          <w:sz w:val="18"/>
          <w:szCs w:val="18"/>
        </w:rPr>
        <w:t xml:space="preserve">Il conferimento degli incarichi e delle funzioni non solleva il personale dall’obbligo di attendere anche a tutte le altre mansioni, compiti e doveri di ufficio, esigibili in virtù del rapporto di lavoro in relazione alle attività della struttura di afferenza, alla Categoria e Area di inquadramento contrattuale ed in conformità alle direttive dei superiori gerarchici e/o funzionali. </w:t>
      </w:r>
    </w:p>
    <w:p w:rsidR="000C6E0A" w:rsidRPr="00151258" w:rsidRDefault="000C6E0A" w:rsidP="008C040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A2FD6" w:rsidRPr="00151258" w:rsidRDefault="005F6F42" w:rsidP="00F146E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51258">
        <w:rPr>
          <w:rFonts w:ascii="Arial" w:hAnsi="Arial" w:cs="Arial"/>
          <w:color w:val="000000"/>
          <w:sz w:val="18"/>
          <w:szCs w:val="18"/>
        </w:rPr>
        <w:t xml:space="preserve">Parma, </w:t>
      </w:r>
      <w:r w:rsidR="009C12AD">
        <w:rPr>
          <w:rFonts w:ascii="Arial" w:hAnsi="Arial" w:cs="Arial"/>
          <w:color w:val="000000"/>
          <w:sz w:val="18"/>
          <w:szCs w:val="18"/>
        </w:rPr>
        <w:t>9 Febbraio 2016</w:t>
      </w:r>
      <w:r w:rsidR="00F146EF">
        <w:rPr>
          <w:rFonts w:ascii="Arial" w:hAnsi="Arial" w:cs="Arial"/>
          <w:color w:val="000000"/>
          <w:sz w:val="18"/>
          <w:szCs w:val="18"/>
        </w:rPr>
        <w:t xml:space="preserve"> </w:t>
      </w:r>
      <w:r w:rsidR="00F146EF">
        <w:rPr>
          <w:rFonts w:ascii="Arial" w:hAnsi="Arial" w:cs="Arial"/>
          <w:color w:val="000000"/>
          <w:sz w:val="18"/>
          <w:szCs w:val="18"/>
        </w:rPr>
        <w:tab/>
      </w:r>
      <w:r w:rsidR="00F146EF">
        <w:rPr>
          <w:rFonts w:ascii="Arial" w:hAnsi="Arial" w:cs="Arial"/>
          <w:color w:val="000000"/>
          <w:sz w:val="18"/>
          <w:szCs w:val="18"/>
        </w:rPr>
        <w:tab/>
      </w:r>
      <w:r w:rsidR="00F146EF">
        <w:rPr>
          <w:rFonts w:ascii="Arial" w:hAnsi="Arial" w:cs="Arial"/>
          <w:color w:val="000000"/>
          <w:sz w:val="18"/>
          <w:szCs w:val="18"/>
        </w:rPr>
        <w:tab/>
      </w:r>
      <w:r w:rsidR="00F146EF">
        <w:rPr>
          <w:rFonts w:ascii="Arial" w:hAnsi="Arial" w:cs="Arial"/>
          <w:color w:val="000000"/>
          <w:sz w:val="18"/>
          <w:szCs w:val="18"/>
        </w:rPr>
        <w:tab/>
      </w:r>
      <w:r w:rsidR="00F146EF">
        <w:rPr>
          <w:rFonts w:ascii="Arial" w:hAnsi="Arial" w:cs="Arial"/>
          <w:color w:val="000000"/>
          <w:sz w:val="18"/>
          <w:szCs w:val="18"/>
        </w:rPr>
        <w:tab/>
      </w:r>
      <w:r w:rsidR="00F146EF">
        <w:rPr>
          <w:rFonts w:ascii="Arial" w:hAnsi="Arial" w:cs="Arial"/>
          <w:color w:val="000000"/>
          <w:sz w:val="18"/>
          <w:szCs w:val="18"/>
        </w:rPr>
        <w:tab/>
      </w:r>
      <w:bookmarkStart w:id="2" w:name="_GoBack"/>
      <w:bookmarkEnd w:id="2"/>
      <w:r w:rsidR="00F146EF">
        <w:rPr>
          <w:rFonts w:ascii="Arial" w:hAnsi="Arial" w:cs="Arial"/>
          <w:color w:val="000000"/>
          <w:sz w:val="18"/>
          <w:szCs w:val="18"/>
        </w:rPr>
        <w:t>Firmato</w:t>
      </w:r>
      <w:r w:rsidR="00B1260F" w:rsidRPr="00151258">
        <w:rPr>
          <w:rFonts w:ascii="Arial" w:hAnsi="Arial" w:cs="Arial"/>
          <w:color w:val="000000"/>
          <w:sz w:val="18"/>
          <w:szCs w:val="18"/>
        </w:rPr>
        <w:t xml:space="preserve">   </w:t>
      </w:r>
      <w:r w:rsidR="002A2FD6" w:rsidRPr="00151258">
        <w:rPr>
          <w:rFonts w:ascii="Arial" w:hAnsi="Arial" w:cs="Arial"/>
          <w:color w:val="000000"/>
          <w:sz w:val="18"/>
          <w:szCs w:val="18"/>
        </w:rPr>
        <w:t xml:space="preserve">IL DIRETTORE GENERALE </w:t>
      </w:r>
    </w:p>
    <w:p w:rsidR="00151258" w:rsidRDefault="00513356" w:rsidP="00B1260F">
      <w:pPr>
        <w:tabs>
          <w:tab w:val="left" w:pos="64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51258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="00F841FD" w:rsidRPr="00151258">
        <w:rPr>
          <w:rFonts w:ascii="Arial" w:hAnsi="Arial" w:cs="Arial"/>
          <w:color w:val="000000"/>
          <w:sz w:val="18"/>
          <w:szCs w:val="18"/>
        </w:rPr>
        <w:t xml:space="preserve">  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</w:t>
      </w:r>
      <w:r w:rsidR="00F841FD" w:rsidRPr="00151258"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151258">
        <w:rPr>
          <w:rFonts w:ascii="Arial" w:hAnsi="Arial" w:cs="Arial"/>
          <w:color w:val="000000"/>
          <w:sz w:val="18"/>
          <w:szCs w:val="18"/>
        </w:rPr>
        <w:t xml:space="preserve">  </w:t>
      </w:r>
      <w:r w:rsidR="00FC4567" w:rsidRPr="00151258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9A2A44" w:rsidRPr="00151258">
        <w:rPr>
          <w:rFonts w:ascii="Arial" w:hAnsi="Arial" w:cs="Arial"/>
          <w:color w:val="000000"/>
          <w:sz w:val="18"/>
          <w:szCs w:val="18"/>
        </w:rPr>
        <w:t xml:space="preserve">   </w:t>
      </w:r>
      <w:r w:rsidR="00B1260F" w:rsidRPr="00151258">
        <w:rPr>
          <w:rFonts w:ascii="Arial" w:hAnsi="Arial" w:cs="Arial"/>
          <w:color w:val="000000"/>
          <w:sz w:val="18"/>
          <w:szCs w:val="18"/>
        </w:rPr>
        <w:tab/>
      </w:r>
    </w:p>
    <w:p w:rsidR="00FC4567" w:rsidRDefault="00151258" w:rsidP="00B1260F">
      <w:pPr>
        <w:tabs>
          <w:tab w:val="left" w:pos="648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B1260F" w:rsidRPr="00151258">
        <w:rPr>
          <w:rFonts w:ascii="Arial" w:hAnsi="Arial" w:cs="Arial"/>
          <w:color w:val="000000"/>
          <w:sz w:val="18"/>
          <w:szCs w:val="18"/>
        </w:rPr>
        <w:t>Silvana Ablondi</w:t>
      </w:r>
    </w:p>
    <w:p w:rsidR="00151258" w:rsidRPr="00151258" w:rsidRDefault="00151258" w:rsidP="00B1260F">
      <w:pPr>
        <w:tabs>
          <w:tab w:val="left" w:pos="64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524"/>
      </w:tblGrid>
      <w:tr w:rsidR="00FC4567" w:rsidRPr="005A7402" w:rsidTr="000C6E0A">
        <w:tc>
          <w:tcPr>
            <w:tcW w:w="2614" w:type="pct"/>
            <w:shd w:val="clear" w:color="auto" w:fill="auto"/>
          </w:tcPr>
          <w:p w:rsidR="00FC4567" w:rsidRPr="005A7402" w:rsidRDefault="00FC4567" w:rsidP="00604252">
            <w:pPr>
              <w:rPr>
                <w:rFonts w:ascii="Calibri" w:hAnsi="Calibri" w:cs="Arial"/>
                <w:sz w:val="16"/>
                <w:szCs w:val="16"/>
              </w:rPr>
            </w:pPr>
            <w:r w:rsidRPr="005A7402">
              <w:rPr>
                <w:rFonts w:ascii="Calibri" w:hAnsi="Calibri" w:cs="Arial"/>
                <w:sz w:val="16"/>
                <w:szCs w:val="16"/>
              </w:rPr>
              <w:t xml:space="preserve">U.O.R. Area Dirigenziale Organizzazione e Personale </w:t>
            </w:r>
          </w:p>
        </w:tc>
        <w:tc>
          <w:tcPr>
            <w:tcW w:w="2386" w:type="pct"/>
            <w:shd w:val="clear" w:color="auto" w:fill="auto"/>
          </w:tcPr>
          <w:p w:rsidR="00FC4567" w:rsidRPr="005A7402" w:rsidRDefault="00FC4567" w:rsidP="00604252">
            <w:pPr>
              <w:rPr>
                <w:rFonts w:ascii="Calibri" w:hAnsi="Calibri"/>
                <w:sz w:val="16"/>
                <w:szCs w:val="16"/>
              </w:rPr>
            </w:pPr>
            <w:r w:rsidRPr="005A7402">
              <w:rPr>
                <w:rFonts w:ascii="Calibri" w:hAnsi="Calibri" w:cs="Arial"/>
                <w:sz w:val="16"/>
                <w:szCs w:val="16"/>
              </w:rPr>
              <w:t>Dott. Gianluigi Michelini</w:t>
            </w:r>
          </w:p>
        </w:tc>
      </w:tr>
      <w:tr w:rsidR="00FC4567" w:rsidRPr="005A7402" w:rsidTr="000C6E0A">
        <w:tc>
          <w:tcPr>
            <w:tcW w:w="2614" w:type="pct"/>
            <w:shd w:val="clear" w:color="auto" w:fill="auto"/>
          </w:tcPr>
          <w:p w:rsidR="00FC4567" w:rsidRPr="005A7402" w:rsidRDefault="00FC4567" w:rsidP="00604252">
            <w:pPr>
              <w:rPr>
                <w:rFonts w:ascii="Calibri" w:hAnsi="Calibri"/>
                <w:sz w:val="16"/>
                <w:szCs w:val="16"/>
              </w:rPr>
            </w:pPr>
            <w:r w:rsidRPr="005A7402">
              <w:rPr>
                <w:rFonts w:ascii="Calibri" w:hAnsi="Calibri" w:cs="Arial"/>
                <w:sz w:val="16"/>
                <w:szCs w:val="16"/>
              </w:rPr>
              <w:t>R.P.A. U.O.S. Amministrazione del personale tecnico amministrativo</w:t>
            </w:r>
          </w:p>
        </w:tc>
        <w:tc>
          <w:tcPr>
            <w:tcW w:w="2386" w:type="pct"/>
            <w:shd w:val="clear" w:color="auto" w:fill="auto"/>
          </w:tcPr>
          <w:p w:rsidR="00FC4567" w:rsidRPr="005A7402" w:rsidRDefault="00FC4567" w:rsidP="00604252">
            <w:pPr>
              <w:rPr>
                <w:rFonts w:ascii="Calibri" w:hAnsi="Calibri"/>
                <w:sz w:val="16"/>
                <w:szCs w:val="16"/>
              </w:rPr>
            </w:pPr>
            <w:r w:rsidRPr="005A7402">
              <w:rPr>
                <w:rFonts w:ascii="Calibri" w:hAnsi="Calibri" w:cs="Arial"/>
                <w:sz w:val="16"/>
                <w:szCs w:val="16"/>
              </w:rPr>
              <w:t>Dott. Stefano Ollari</w:t>
            </w:r>
          </w:p>
        </w:tc>
      </w:tr>
    </w:tbl>
    <w:p w:rsidR="00CE4DC6" w:rsidRPr="000C6E0A" w:rsidRDefault="00CE4DC6" w:rsidP="002E61B9">
      <w:pPr>
        <w:tabs>
          <w:tab w:val="left" w:pos="5640"/>
        </w:tabs>
        <w:jc w:val="both"/>
        <w:rPr>
          <w:rFonts w:ascii="Arial" w:hAnsi="Arial" w:cs="Arial"/>
          <w:b/>
          <w:sz w:val="16"/>
          <w:szCs w:val="16"/>
        </w:rPr>
      </w:pPr>
    </w:p>
    <w:sectPr w:rsidR="00CE4DC6" w:rsidRPr="000C6E0A" w:rsidSect="002B0EB8">
      <w:footerReference w:type="even" r:id="rId8"/>
      <w:footerReference w:type="default" r:id="rId9"/>
      <w:pgSz w:w="11906" w:h="16838" w:code="9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94" w:rsidRDefault="009A4E94">
      <w:r>
        <w:separator/>
      </w:r>
    </w:p>
  </w:endnote>
  <w:endnote w:type="continuationSeparator" w:id="0">
    <w:p w:rsidR="009A4E94" w:rsidRDefault="009A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4" w:rsidRDefault="009A4E94" w:rsidP="00723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4E94" w:rsidRDefault="009A4E94" w:rsidP="00056B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4" w:rsidRDefault="009A4E94" w:rsidP="00056B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94" w:rsidRDefault="009A4E94">
      <w:r>
        <w:separator/>
      </w:r>
    </w:p>
  </w:footnote>
  <w:footnote w:type="continuationSeparator" w:id="0">
    <w:p w:rsidR="009A4E94" w:rsidRDefault="009A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B864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B292B"/>
    <w:multiLevelType w:val="hybridMultilevel"/>
    <w:tmpl w:val="1BC81826"/>
    <w:lvl w:ilvl="0" w:tplc="FA5AE642">
      <w:start w:val="1"/>
      <w:numFmt w:val="lowerLetter"/>
      <w:lvlText w:val="%1)"/>
      <w:lvlJc w:val="left"/>
      <w:pPr>
        <w:tabs>
          <w:tab w:val="num" w:pos="1245"/>
        </w:tabs>
        <w:ind w:left="1245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 w15:restartNumberingAfterBreak="0">
    <w:nsid w:val="087E710A"/>
    <w:multiLevelType w:val="hybridMultilevel"/>
    <w:tmpl w:val="CDA4A914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A530AD"/>
    <w:multiLevelType w:val="hybridMultilevel"/>
    <w:tmpl w:val="09B23650"/>
    <w:lvl w:ilvl="0" w:tplc="710EC31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5EC"/>
    <w:multiLevelType w:val="hybridMultilevel"/>
    <w:tmpl w:val="C4A0CF8A"/>
    <w:lvl w:ilvl="0" w:tplc="C6286BA6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0FB36A2D"/>
    <w:multiLevelType w:val="hybridMultilevel"/>
    <w:tmpl w:val="098245A8"/>
    <w:lvl w:ilvl="0" w:tplc="437A1C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0CC"/>
    <w:multiLevelType w:val="hybridMultilevel"/>
    <w:tmpl w:val="BAF24802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8180379"/>
    <w:multiLevelType w:val="hybridMultilevel"/>
    <w:tmpl w:val="DEE80CD0"/>
    <w:lvl w:ilvl="0" w:tplc="9CCCC198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FD07D0"/>
    <w:multiLevelType w:val="hybridMultilevel"/>
    <w:tmpl w:val="25907BDE"/>
    <w:lvl w:ilvl="0" w:tplc="FD1CCAC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52DAEA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5D43"/>
    <w:multiLevelType w:val="hybridMultilevel"/>
    <w:tmpl w:val="38F09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F1DD8"/>
    <w:multiLevelType w:val="hybridMultilevel"/>
    <w:tmpl w:val="37D44EAE"/>
    <w:lvl w:ilvl="0" w:tplc="437A1C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1F8B"/>
    <w:multiLevelType w:val="hybridMultilevel"/>
    <w:tmpl w:val="831AF71C"/>
    <w:lvl w:ilvl="0" w:tplc="3490E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F08"/>
    <w:multiLevelType w:val="hybridMultilevel"/>
    <w:tmpl w:val="E65CF618"/>
    <w:lvl w:ilvl="0" w:tplc="DFDEE72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37CD04EB"/>
    <w:multiLevelType w:val="hybridMultilevel"/>
    <w:tmpl w:val="B804004E"/>
    <w:lvl w:ilvl="0" w:tplc="E3D4B718">
      <w:start w:val="1"/>
      <w:numFmt w:val="lowerLetter"/>
      <w:lvlText w:val="%1)"/>
      <w:lvlJc w:val="center"/>
      <w:pPr>
        <w:tabs>
          <w:tab w:val="num" w:pos="1964"/>
        </w:tabs>
        <w:ind w:left="1964" w:hanging="397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73"/>
        </w:tabs>
        <w:ind w:left="3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93"/>
        </w:tabs>
        <w:ind w:left="3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33"/>
        </w:tabs>
        <w:ind w:left="5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53"/>
        </w:tabs>
        <w:ind w:left="6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73"/>
        </w:tabs>
        <w:ind w:left="6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93"/>
        </w:tabs>
        <w:ind w:left="7593" w:hanging="180"/>
      </w:pPr>
      <w:rPr>
        <w:rFonts w:cs="Times New Roman"/>
      </w:rPr>
    </w:lvl>
  </w:abstractNum>
  <w:abstractNum w:abstractNumId="15" w15:restartNumberingAfterBreak="0">
    <w:nsid w:val="3843338D"/>
    <w:multiLevelType w:val="hybridMultilevel"/>
    <w:tmpl w:val="0C848080"/>
    <w:lvl w:ilvl="0" w:tplc="42181E8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85BE2"/>
    <w:multiLevelType w:val="hybridMultilevel"/>
    <w:tmpl w:val="F5E4E2A6"/>
    <w:lvl w:ilvl="0" w:tplc="93548AF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E423E3"/>
    <w:multiLevelType w:val="hybridMultilevel"/>
    <w:tmpl w:val="3E50FC7C"/>
    <w:lvl w:ilvl="0" w:tplc="C298E8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A8C3365"/>
    <w:multiLevelType w:val="hybridMultilevel"/>
    <w:tmpl w:val="F02EDCFC"/>
    <w:lvl w:ilvl="0" w:tplc="FD1CCAC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1CCA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83AFA"/>
    <w:multiLevelType w:val="hybridMultilevel"/>
    <w:tmpl w:val="FC58856E"/>
    <w:lvl w:ilvl="0" w:tplc="E3D4B718">
      <w:start w:val="1"/>
      <w:numFmt w:val="lowerLetter"/>
      <w:lvlText w:val="%1)"/>
      <w:lvlJc w:val="center"/>
      <w:pPr>
        <w:tabs>
          <w:tab w:val="num" w:pos="851"/>
        </w:tabs>
        <w:ind w:left="851" w:hanging="397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4402AF"/>
    <w:multiLevelType w:val="hybridMultilevel"/>
    <w:tmpl w:val="29006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C47B9"/>
    <w:multiLevelType w:val="hybridMultilevel"/>
    <w:tmpl w:val="72849FF0"/>
    <w:lvl w:ilvl="0" w:tplc="437A1C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9639C"/>
    <w:multiLevelType w:val="hybridMultilevel"/>
    <w:tmpl w:val="CC686D9C"/>
    <w:lvl w:ilvl="0" w:tplc="DFDEE7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58655980"/>
    <w:multiLevelType w:val="hybridMultilevel"/>
    <w:tmpl w:val="9CE8F5D2"/>
    <w:lvl w:ilvl="0" w:tplc="FD1CCACC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D9037D2"/>
    <w:multiLevelType w:val="hybridMultilevel"/>
    <w:tmpl w:val="5EF8B282"/>
    <w:lvl w:ilvl="0" w:tplc="834EDA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67BB"/>
    <w:multiLevelType w:val="multilevel"/>
    <w:tmpl w:val="3714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337951"/>
    <w:multiLevelType w:val="hybridMultilevel"/>
    <w:tmpl w:val="75FE091A"/>
    <w:lvl w:ilvl="0" w:tplc="E626EDE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8506FB"/>
    <w:multiLevelType w:val="hybridMultilevel"/>
    <w:tmpl w:val="74AC6914"/>
    <w:lvl w:ilvl="0" w:tplc="DFDEE7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2F3055"/>
    <w:multiLevelType w:val="hybridMultilevel"/>
    <w:tmpl w:val="B3EAC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26650"/>
    <w:multiLevelType w:val="hybridMultilevel"/>
    <w:tmpl w:val="3E50FC7C"/>
    <w:lvl w:ilvl="0" w:tplc="C298E8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20442A2"/>
    <w:multiLevelType w:val="multilevel"/>
    <w:tmpl w:val="3714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5E575A"/>
    <w:multiLevelType w:val="hybridMultilevel"/>
    <w:tmpl w:val="E8EC2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7C3E2F"/>
    <w:multiLevelType w:val="hybridMultilevel"/>
    <w:tmpl w:val="BEF8E692"/>
    <w:lvl w:ilvl="0" w:tplc="6D4EBB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C1B54"/>
    <w:multiLevelType w:val="hybridMultilevel"/>
    <w:tmpl w:val="59B87900"/>
    <w:lvl w:ilvl="0" w:tplc="FD1CCA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0"/>
  </w:num>
  <w:num w:numId="4">
    <w:abstractNumId w:val="9"/>
  </w:num>
  <w:num w:numId="5">
    <w:abstractNumId w:val="18"/>
  </w:num>
  <w:num w:numId="6">
    <w:abstractNumId w:val="23"/>
  </w:num>
  <w:num w:numId="7">
    <w:abstractNumId w:val="1"/>
  </w:num>
  <w:num w:numId="8">
    <w:abstractNumId w:val="19"/>
  </w:num>
  <w:num w:numId="9">
    <w:abstractNumId w:val="7"/>
  </w:num>
  <w:num w:numId="10">
    <w:abstractNumId w:val="22"/>
  </w:num>
  <w:num w:numId="11">
    <w:abstractNumId w:val="4"/>
  </w:num>
  <w:num w:numId="12">
    <w:abstractNumId w:val="28"/>
  </w:num>
  <w:num w:numId="13">
    <w:abstractNumId w:val="8"/>
  </w:num>
  <w:num w:numId="14">
    <w:abstractNumId w:val="27"/>
  </w:num>
  <w:num w:numId="15">
    <w:abstractNumId w:val="2"/>
  </w:num>
  <w:num w:numId="16">
    <w:abstractNumId w:val="13"/>
  </w:num>
  <w:num w:numId="17">
    <w:abstractNumId w:val="14"/>
  </w:num>
  <w:num w:numId="18">
    <w:abstractNumId w:val="20"/>
  </w:num>
  <w:num w:numId="19">
    <w:abstractNumId w:val="12"/>
  </w:num>
  <w:num w:numId="20">
    <w:abstractNumId w:val="33"/>
  </w:num>
  <w:num w:numId="21">
    <w:abstractNumId w:val="10"/>
  </w:num>
  <w:num w:numId="22">
    <w:abstractNumId w:val="11"/>
  </w:num>
  <w:num w:numId="23">
    <w:abstractNumId w:val="32"/>
  </w:num>
  <w:num w:numId="24">
    <w:abstractNumId w:val="6"/>
  </w:num>
  <w:num w:numId="25">
    <w:abstractNumId w:val="21"/>
  </w:num>
  <w:num w:numId="26">
    <w:abstractNumId w:val="16"/>
  </w:num>
  <w:num w:numId="27">
    <w:abstractNumId w:val="3"/>
  </w:num>
  <w:num w:numId="28">
    <w:abstractNumId w:val="5"/>
  </w:num>
  <w:num w:numId="29">
    <w:abstractNumId w:val="26"/>
  </w:num>
  <w:num w:numId="30">
    <w:abstractNumId w:val="29"/>
  </w:num>
  <w:num w:numId="31">
    <w:abstractNumId w:val="17"/>
  </w:num>
  <w:num w:numId="32">
    <w:abstractNumId w:val="31"/>
  </w:num>
  <w:num w:numId="33">
    <w:abstractNumId w:val="15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0"/>
    <w:rsid w:val="00004480"/>
    <w:rsid w:val="000163CE"/>
    <w:rsid w:val="00016F3D"/>
    <w:rsid w:val="000173BB"/>
    <w:rsid w:val="0002253B"/>
    <w:rsid w:val="000232F4"/>
    <w:rsid w:val="00027341"/>
    <w:rsid w:val="00032D67"/>
    <w:rsid w:val="00032E3A"/>
    <w:rsid w:val="00033B3D"/>
    <w:rsid w:val="0003417C"/>
    <w:rsid w:val="00040F22"/>
    <w:rsid w:val="00045FF0"/>
    <w:rsid w:val="00046D24"/>
    <w:rsid w:val="00046F6D"/>
    <w:rsid w:val="00056B26"/>
    <w:rsid w:val="000625DE"/>
    <w:rsid w:val="000629FC"/>
    <w:rsid w:val="0006412C"/>
    <w:rsid w:val="00070DC9"/>
    <w:rsid w:val="00074A78"/>
    <w:rsid w:val="00075753"/>
    <w:rsid w:val="00080C08"/>
    <w:rsid w:val="00083796"/>
    <w:rsid w:val="00084D0E"/>
    <w:rsid w:val="00085CEA"/>
    <w:rsid w:val="000865DB"/>
    <w:rsid w:val="000878A6"/>
    <w:rsid w:val="000915C8"/>
    <w:rsid w:val="00091A7E"/>
    <w:rsid w:val="000926FD"/>
    <w:rsid w:val="000952CA"/>
    <w:rsid w:val="00096940"/>
    <w:rsid w:val="000A2BE5"/>
    <w:rsid w:val="000A3833"/>
    <w:rsid w:val="000A41CB"/>
    <w:rsid w:val="000A4FBE"/>
    <w:rsid w:val="000B512C"/>
    <w:rsid w:val="000C6E0A"/>
    <w:rsid w:val="000C7EE4"/>
    <w:rsid w:val="000D146D"/>
    <w:rsid w:val="000D29F6"/>
    <w:rsid w:val="000D7DBE"/>
    <w:rsid w:val="000F1CBE"/>
    <w:rsid w:val="000F1DF7"/>
    <w:rsid w:val="000F55AF"/>
    <w:rsid w:val="000F55B0"/>
    <w:rsid w:val="0010048D"/>
    <w:rsid w:val="00102632"/>
    <w:rsid w:val="0010592F"/>
    <w:rsid w:val="00111FDD"/>
    <w:rsid w:val="0011299A"/>
    <w:rsid w:val="00116F74"/>
    <w:rsid w:val="00117842"/>
    <w:rsid w:val="00117CD9"/>
    <w:rsid w:val="00126B45"/>
    <w:rsid w:val="00127966"/>
    <w:rsid w:val="0013785B"/>
    <w:rsid w:val="00142AA2"/>
    <w:rsid w:val="00147E3E"/>
    <w:rsid w:val="00151258"/>
    <w:rsid w:val="0015300A"/>
    <w:rsid w:val="00157B91"/>
    <w:rsid w:val="0017149F"/>
    <w:rsid w:val="00171F80"/>
    <w:rsid w:val="00182D58"/>
    <w:rsid w:val="00197646"/>
    <w:rsid w:val="00197B2D"/>
    <w:rsid w:val="001A5508"/>
    <w:rsid w:val="001A5BCF"/>
    <w:rsid w:val="001A6807"/>
    <w:rsid w:val="001B578D"/>
    <w:rsid w:val="001B7CAC"/>
    <w:rsid w:val="001C0C6C"/>
    <w:rsid w:val="001D1CE0"/>
    <w:rsid w:val="001D7E5D"/>
    <w:rsid w:val="001F0F54"/>
    <w:rsid w:val="001F2740"/>
    <w:rsid w:val="001F4411"/>
    <w:rsid w:val="001F5C1A"/>
    <w:rsid w:val="00201B1E"/>
    <w:rsid w:val="0020307C"/>
    <w:rsid w:val="0020616B"/>
    <w:rsid w:val="00206590"/>
    <w:rsid w:val="00207459"/>
    <w:rsid w:val="00210D0D"/>
    <w:rsid w:val="002136C2"/>
    <w:rsid w:val="00224FEE"/>
    <w:rsid w:val="002321D3"/>
    <w:rsid w:val="0023318F"/>
    <w:rsid w:val="00233761"/>
    <w:rsid w:val="0023420F"/>
    <w:rsid w:val="0023765B"/>
    <w:rsid w:val="002424BC"/>
    <w:rsid w:val="0024374B"/>
    <w:rsid w:val="002442A2"/>
    <w:rsid w:val="002475BB"/>
    <w:rsid w:val="002521AB"/>
    <w:rsid w:val="00252854"/>
    <w:rsid w:val="00253CA8"/>
    <w:rsid w:val="0026077D"/>
    <w:rsid w:val="002663C9"/>
    <w:rsid w:val="002758C5"/>
    <w:rsid w:val="002767B5"/>
    <w:rsid w:val="00281367"/>
    <w:rsid w:val="0028200D"/>
    <w:rsid w:val="00283B0E"/>
    <w:rsid w:val="00290AE9"/>
    <w:rsid w:val="00291B86"/>
    <w:rsid w:val="00294CC7"/>
    <w:rsid w:val="00295148"/>
    <w:rsid w:val="0029754A"/>
    <w:rsid w:val="002A0ACB"/>
    <w:rsid w:val="002A10BB"/>
    <w:rsid w:val="002A226C"/>
    <w:rsid w:val="002A2FD6"/>
    <w:rsid w:val="002A31F5"/>
    <w:rsid w:val="002B0EB8"/>
    <w:rsid w:val="002B4031"/>
    <w:rsid w:val="002D0660"/>
    <w:rsid w:val="002E61B9"/>
    <w:rsid w:val="002F1A13"/>
    <w:rsid w:val="0030216E"/>
    <w:rsid w:val="00310619"/>
    <w:rsid w:val="00311417"/>
    <w:rsid w:val="0032047C"/>
    <w:rsid w:val="003209FB"/>
    <w:rsid w:val="00322ECE"/>
    <w:rsid w:val="0032386B"/>
    <w:rsid w:val="00324A66"/>
    <w:rsid w:val="003251EC"/>
    <w:rsid w:val="003302AB"/>
    <w:rsid w:val="00332172"/>
    <w:rsid w:val="00335CC3"/>
    <w:rsid w:val="00336E17"/>
    <w:rsid w:val="00345A1E"/>
    <w:rsid w:val="003515F8"/>
    <w:rsid w:val="00351767"/>
    <w:rsid w:val="00357748"/>
    <w:rsid w:val="0036424B"/>
    <w:rsid w:val="0036684A"/>
    <w:rsid w:val="00366881"/>
    <w:rsid w:val="00373148"/>
    <w:rsid w:val="00374966"/>
    <w:rsid w:val="00376231"/>
    <w:rsid w:val="0037632C"/>
    <w:rsid w:val="00377075"/>
    <w:rsid w:val="00377943"/>
    <w:rsid w:val="00377AE3"/>
    <w:rsid w:val="003803B7"/>
    <w:rsid w:val="00380F78"/>
    <w:rsid w:val="00383D99"/>
    <w:rsid w:val="0038416F"/>
    <w:rsid w:val="00384B83"/>
    <w:rsid w:val="00384CE7"/>
    <w:rsid w:val="0039556E"/>
    <w:rsid w:val="003A0DBF"/>
    <w:rsid w:val="003A0F6C"/>
    <w:rsid w:val="003A2616"/>
    <w:rsid w:val="003A3D6D"/>
    <w:rsid w:val="003A3F96"/>
    <w:rsid w:val="003A5A77"/>
    <w:rsid w:val="003A69DE"/>
    <w:rsid w:val="003B25EE"/>
    <w:rsid w:val="003C1C92"/>
    <w:rsid w:val="003C6A4E"/>
    <w:rsid w:val="003C75A1"/>
    <w:rsid w:val="003D3754"/>
    <w:rsid w:val="003D448F"/>
    <w:rsid w:val="003D475C"/>
    <w:rsid w:val="003D536C"/>
    <w:rsid w:val="003F4E3F"/>
    <w:rsid w:val="003F711B"/>
    <w:rsid w:val="00404919"/>
    <w:rsid w:val="00411975"/>
    <w:rsid w:val="004148F7"/>
    <w:rsid w:val="00416AD8"/>
    <w:rsid w:val="0042605B"/>
    <w:rsid w:val="004311FA"/>
    <w:rsid w:val="00432ED1"/>
    <w:rsid w:val="00440969"/>
    <w:rsid w:val="004425C0"/>
    <w:rsid w:val="00442EB0"/>
    <w:rsid w:val="00446946"/>
    <w:rsid w:val="00452A83"/>
    <w:rsid w:val="00453AC8"/>
    <w:rsid w:val="00454D23"/>
    <w:rsid w:val="004569C4"/>
    <w:rsid w:val="00457620"/>
    <w:rsid w:val="00457811"/>
    <w:rsid w:val="0046724C"/>
    <w:rsid w:val="00477A95"/>
    <w:rsid w:val="00480EF3"/>
    <w:rsid w:val="00483D6F"/>
    <w:rsid w:val="00485CE2"/>
    <w:rsid w:val="00496EA4"/>
    <w:rsid w:val="004A7C52"/>
    <w:rsid w:val="004B1941"/>
    <w:rsid w:val="004B5302"/>
    <w:rsid w:val="004B5605"/>
    <w:rsid w:val="004B6571"/>
    <w:rsid w:val="004B74A8"/>
    <w:rsid w:val="004C2E6B"/>
    <w:rsid w:val="004E0AAA"/>
    <w:rsid w:val="004F0C3D"/>
    <w:rsid w:val="004F57C1"/>
    <w:rsid w:val="00502C16"/>
    <w:rsid w:val="005106D1"/>
    <w:rsid w:val="00513356"/>
    <w:rsid w:val="0051395A"/>
    <w:rsid w:val="005369DE"/>
    <w:rsid w:val="00543E81"/>
    <w:rsid w:val="00551392"/>
    <w:rsid w:val="00552602"/>
    <w:rsid w:val="00556535"/>
    <w:rsid w:val="005603FC"/>
    <w:rsid w:val="00561216"/>
    <w:rsid w:val="00573A49"/>
    <w:rsid w:val="005802F3"/>
    <w:rsid w:val="00581281"/>
    <w:rsid w:val="00581E0F"/>
    <w:rsid w:val="005850A7"/>
    <w:rsid w:val="005918F4"/>
    <w:rsid w:val="00591FEC"/>
    <w:rsid w:val="0059203D"/>
    <w:rsid w:val="00593F0B"/>
    <w:rsid w:val="00595378"/>
    <w:rsid w:val="005A34B4"/>
    <w:rsid w:val="005A7402"/>
    <w:rsid w:val="005B2C53"/>
    <w:rsid w:val="005B2FB0"/>
    <w:rsid w:val="005B4331"/>
    <w:rsid w:val="005B43EA"/>
    <w:rsid w:val="005C042D"/>
    <w:rsid w:val="005C3DD7"/>
    <w:rsid w:val="005C623C"/>
    <w:rsid w:val="005D11F0"/>
    <w:rsid w:val="005D30AB"/>
    <w:rsid w:val="005D461E"/>
    <w:rsid w:val="005E345D"/>
    <w:rsid w:val="005E34CD"/>
    <w:rsid w:val="005F3E68"/>
    <w:rsid w:val="005F5EE1"/>
    <w:rsid w:val="005F6222"/>
    <w:rsid w:val="005F6F42"/>
    <w:rsid w:val="00600BD8"/>
    <w:rsid w:val="006031DD"/>
    <w:rsid w:val="00611EE2"/>
    <w:rsid w:val="006136F0"/>
    <w:rsid w:val="00614030"/>
    <w:rsid w:val="0062462C"/>
    <w:rsid w:val="00624A04"/>
    <w:rsid w:val="00630AA2"/>
    <w:rsid w:val="0063415D"/>
    <w:rsid w:val="0063428F"/>
    <w:rsid w:val="00636CCE"/>
    <w:rsid w:val="0064052A"/>
    <w:rsid w:val="00640F22"/>
    <w:rsid w:val="00652903"/>
    <w:rsid w:val="00652B8F"/>
    <w:rsid w:val="00656D1D"/>
    <w:rsid w:val="00661534"/>
    <w:rsid w:val="0066373C"/>
    <w:rsid w:val="00667A09"/>
    <w:rsid w:val="0067177E"/>
    <w:rsid w:val="00680E8D"/>
    <w:rsid w:val="00682A7B"/>
    <w:rsid w:val="006853AE"/>
    <w:rsid w:val="00687F22"/>
    <w:rsid w:val="0069117E"/>
    <w:rsid w:val="00696244"/>
    <w:rsid w:val="00697593"/>
    <w:rsid w:val="00697636"/>
    <w:rsid w:val="00697A8A"/>
    <w:rsid w:val="006A4E61"/>
    <w:rsid w:val="006B085C"/>
    <w:rsid w:val="006B1E42"/>
    <w:rsid w:val="006B1FB5"/>
    <w:rsid w:val="006B287E"/>
    <w:rsid w:val="006B4F2B"/>
    <w:rsid w:val="006B72BB"/>
    <w:rsid w:val="006B7A8F"/>
    <w:rsid w:val="006B7B70"/>
    <w:rsid w:val="006C0C19"/>
    <w:rsid w:val="006C7D7F"/>
    <w:rsid w:val="006D334A"/>
    <w:rsid w:val="006D4741"/>
    <w:rsid w:val="006D54EB"/>
    <w:rsid w:val="006D64F5"/>
    <w:rsid w:val="006E154D"/>
    <w:rsid w:val="006E270B"/>
    <w:rsid w:val="006E421F"/>
    <w:rsid w:val="006E721E"/>
    <w:rsid w:val="006F0194"/>
    <w:rsid w:val="006F0565"/>
    <w:rsid w:val="006F0F10"/>
    <w:rsid w:val="006F4721"/>
    <w:rsid w:val="006F4BDF"/>
    <w:rsid w:val="006F4E40"/>
    <w:rsid w:val="006F6532"/>
    <w:rsid w:val="00700946"/>
    <w:rsid w:val="007018F8"/>
    <w:rsid w:val="00701EA4"/>
    <w:rsid w:val="00714061"/>
    <w:rsid w:val="00714F1E"/>
    <w:rsid w:val="0071574F"/>
    <w:rsid w:val="007160F1"/>
    <w:rsid w:val="0072339A"/>
    <w:rsid w:val="00727F54"/>
    <w:rsid w:val="007307E4"/>
    <w:rsid w:val="00730F82"/>
    <w:rsid w:val="00731BE4"/>
    <w:rsid w:val="007337D2"/>
    <w:rsid w:val="00735976"/>
    <w:rsid w:val="007371D0"/>
    <w:rsid w:val="0073742B"/>
    <w:rsid w:val="00745FC9"/>
    <w:rsid w:val="007472EF"/>
    <w:rsid w:val="00751331"/>
    <w:rsid w:val="00751EFB"/>
    <w:rsid w:val="00752E82"/>
    <w:rsid w:val="00755814"/>
    <w:rsid w:val="00760402"/>
    <w:rsid w:val="007623ED"/>
    <w:rsid w:val="00764F4A"/>
    <w:rsid w:val="00766332"/>
    <w:rsid w:val="007672B6"/>
    <w:rsid w:val="00767B74"/>
    <w:rsid w:val="00771631"/>
    <w:rsid w:val="0077724B"/>
    <w:rsid w:val="0078360E"/>
    <w:rsid w:val="00793C55"/>
    <w:rsid w:val="007A04F0"/>
    <w:rsid w:val="007A3AB7"/>
    <w:rsid w:val="007B1928"/>
    <w:rsid w:val="007B494A"/>
    <w:rsid w:val="007B6EC0"/>
    <w:rsid w:val="007B772D"/>
    <w:rsid w:val="007C09C2"/>
    <w:rsid w:val="007C2935"/>
    <w:rsid w:val="007C72BF"/>
    <w:rsid w:val="007D1D14"/>
    <w:rsid w:val="007D291B"/>
    <w:rsid w:val="007D7439"/>
    <w:rsid w:val="007E785E"/>
    <w:rsid w:val="007F3CCB"/>
    <w:rsid w:val="007F6CD8"/>
    <w:rsid w:val="007F7293"/>
    <w:rsid w:val="0080267E"/>
    <w:rsid w:val="00802D0A"/>
    <w:rsid w:val="008066F8"/>
    <w:rsid w:val="00822F8C"/>
    <w:rsid w:val="00824A01"/>
    <w:rsid w:val="0082572E"/>
    <w:rsid w:val="008341D8"/>
    <w:rsid w:val="00842686"/>
    <w:rsid w:val="008432D0"/>
    <w:rsid w:val="008452B3"/>
    <w:rsid w:val="00851936"/>
    <w:rsid w:val="00856147"/>
    <w:rsid w:val="008613E2"/>
    <w:rsid w:val="008637F7"/>
    <w:rsid w:val="0087060D"/>
    <w:rsid w:val="00871DE6"/>
    <w:rsid w:val="0087229F"/>
    <w:rsid w:val="00876B7F"/>
    <w:rsid w:val="008850C9"/>
    <w:rsid w:val="00890A79"/>
    <w:rsid w:val="00893FE7"/>
    <w:rsid w:val="008941D6"/>
    <w:rsid w:val="008A49DD"/>
    <w:rsid w:val="008A660D"/>
    <w:rsid w:val="008B1ADB"/>
    <w:rsid w:val="008B70B5"/>
    <w:rsid w:val="008C0409"/>
    <w:rsid w:val="008C47D9"/>
    <w:rsid w:val="008C64F6"/>
    <w:rsid w:val="008D0443"/>
    <w:rsid w:val="008D148D"/>
    <w:rsid w:val="008D56A2"/>
    <w:rsid w:val="008D78CE"/>
    <w:rsid w:val="008E05C4"/>
    <w:rsid w:val="008E1A1A"/>
    <w:rsid w:val="008E4D4B"/>
    <w:rsid w:val="008E5657"/>
    <w:rsid w:val="008F0C15"/>
    <w:rsid w:val="008F47E6"/>
    <w:rsid w:val="008F75C9"/>
    <w:rsid w:val="00901A68"/>
    <w:rsid w:val="00901BE1"/>
    <w:rsid w:val="00902E8A"/>
    <w:rsid w:val="0090350C"/>
    <w:rsid w:val="009046D2"/>
    <w:rsid w:val="00914F13"/>
    <w:rsid w:val="009151B3"/>
    <w:rsid w:val="00920843"/>
    <w:rsid w:val="00922782"/>
    <w:rsid w:val="0093114E"/>
    <w:rsid w:val="009340F3"/>
    <w:rsid w:val="009348AA"/>
    <w:rsid w:val="009364AA"/>
    <w:rsid w:val="009376F2"/>
    <w:rsid w:val="00937BB4"/>
    <w:rsid w:val="00940473"/>
    <w:rsid w:val="00943EF0"/>
    <w:rsid w:val="009450C3"/>
    <w:rsid w:val="00946F24"/>
    <w:rsid w:val="00952B06"/>
    <w:rsid w:val="0095332B"/>
    <w:rsid w:val="00955820"/>
    <w:rsid w:val="009566C3"/>
    <w:rsid w:val="00962835"/>
    <w:rsid w:val="00966A4C"/>
    <w:rsid w:val="009711F6"/>
    <w:rsid w:val="0097128A"/>
    <w:rsid w:val="009719AD"/>
    <w:rsid w:val="009810BB"/>
    <w:rsid w:val="009853D0"/>
    <w:rsid w:val="009858FE"/>
    <w:rsid w:val="00991891"/>
    <w:rsid w:val="00991C7F"/>
    <w:rsid w:val="00992D3C"/>
    <w:rsid w:val="009A2A44"/>
    <w:rsid w:val="009A4A59"/>
    <w:rsid w:val="009A4E94"/>
    <w:rsid w:val="009A576A"/>
    <w:rsid w:val="009A6858"/>
    <w:rsid w:val="009B025A"/>
    <w:rsid w:val="009B118A"/>
    <w:rsid w:val="009B2933"/>
    <w:rsid w:val="009B3ECF"/>
    <w:rsid w:val="009B5D22"/>
    <w:rsid w:val="009C12AD"/>
    <w:rsid w:val="009C4AF5"/>
    <w:rsid w:val="009C637C"/>
    <w:rsid w:val="009D25B8"/>
    <w:rsid w:val="009D393C"/>
    <w:rsid w:val="00A027DD"/>
    <w:rsid w:val="00A04A2D"/>
    <w:rsid w:val="00A10FB8"/>
    <w:rsid w:val="00A1141F"/>
    <w:rsid w:val="00A12004"/>
    <w:rsid w:val="00A151BE"/>
    <w:rsid w:val="00A15B70"/>
    <w:rsid w:val="00A20533"/>
    <w:rsid w:val="00A24150"/>
    <w:rsid w:val="00A27382"/>
    <w:rsid w:val="00A34280"/>
    <w:rsid w:val="00A36627"/>
    <w:rsid w:val="00A4453E"/>
    <w:rsid w:val="00A51152"/>
    <w:rsid w:val="00A55F04"/>
    <w:rsid w:val="00A63828"/>
    <w:rsid w:val="00A71719"/>
    <w:rsid w:val="00A731BC"/>
    <w:rsid w:val="00A80889"/>
    <w:rsid w:val="00A82EB2"/>
    <w:rsid w:val="00A83C7B"/>
    <w:rsid w:val="00A90975"/>
    <w:rsid w:val="00A9343A"/>
    <w:rsid w:val="00A9446D"/>
    <w:rsid w:val="00A96F50"/>
    <w:rsid w:val="00AA1945"/>
    <w:rsid w:val="00AB49B8"/>
    <w:rsid w:val="00AB5CBB"/>
    <w:rsid w:val="00AB7403"/>
    <w:rsid w:val="00AC062C"/>
    <w:rsid w:val="00AC7CA5"/>
    <w:rsid w:val="00AD0EC5"/>
    <w:rsid w:val="00AD3F4E"/>
    <w:rsid w:val="00AE01CC"/>
    <w:rsid w:val="00AE0D98"/>
    <w:rsid w:val="00AE16AD"/>
    <w:rsid w:val="00AE7F1D"/>
    <w:rsid w:val="00AF28BD"/>
    <w:rsid w:val="00AF4E3D"/>
    <w:rsid w:val="00B04718"/>
    <w:rsid w:val="00B11709"/>
    <w:rsid w:val="00B1260F"/>
    <w:rsid w:val="00B20A72"/>
    <w:rsid w:val="00B22BE9"/>
    <w:rsid w:val="00B24E9E"/>
    <w:rsid w:val="00B277A3"/>
    <w:rsid w:val="00B30E02"/>
    <w:rsid w:val="00B32481"/>
    <w:rsid w:val="00B37B64"/>
    <w:rsid w:val="00B410C2"/>
    <w:rsid w:val="00B427D9"/>
    <w:rsid w:val="00B43657"/>
    <w:rsid w:val="00B5608F"/>
    <w:rsid w:val="00B62B55"/>
    <w:rsid w:val="00B65628"/>
    <w:rsid w:val="00B77374"/>
    <w:rsid w:val="00BA0DC1"/>
    <w:rsid w:val="00BA1880"/>
    <w:rsid w:val="00BA5AAD"/>
    <w:rsid w:val="00BA67CB"/>
    <w:rsid w:val="00BB4B56"/>
    <w:rsid w:val="00BB51E0"/>
    <w:rsid w:val="00BC37B5"/>
    <w:rsid w:val="00BC49B8"/>
    <w:rsid w:val="00BC4CD3"/>
    <w:rsid w:val="00BC542E"/>
    <w:rsid w:val="00BC603B"/>
    <w:rsid w:val="00BC6FC3"/>
    <w:rsid w:val="00BC769D"/>
    <w:rsid w:val="00BD0F0A"/>
    <w:rsid w:val="00BD22C3"/>
    <w:rsid w:val="00BE0201"/>
    <w:rsid w:val="00BE43D9"/>
    <w:rsid w:val="00BE4F9D"/>
    <w:rsid w:val="00BE5FB5"/>
    <w:rsid w:val="00BE77BC"/>
    <w:rsid w:val="00BF58DF"/>
    <w:rsid w:val="00C04379"/>
    <w:rsid w:val="00C07EE0"/>
    <w:rsid w:val="00C179C1"/>
    <w:rsid w:val="00C21601"/>
    <w:rsid w:val="00C26453"/>
    <w:rsid w:val="00C37839"/>
    <w:rsid w:val="00C43DD0"/>
    <w:rsid w:val="00C5125C"/>
    <w:rsid w:val="00C52179"/>
    <w:rsid w:val="00C56358"/>
    <w:rsid w:val="00C575B8"/>
    <w:rsid w:val="00C644EC"/>
    <w:rsid w:val="00C64EB7"/>
    <w:rsid w:val="00C66EDB"/>
    <w:rsid w:val="00C73041"/>
    <w:rsid w:val="00C73CB7"/>
    <w:rsid w:val="00C748E2"/>
    <w:rsid w:val="00C802A5"/>
    <w:rsid w:val="00C84478"/>
    <w:rsid w:val="00C86418"/>
    <w:rsid w:val="00C91156"/>
    <w:rsid w:val="00C92556"/>
    <w:rsid w:val="00C94D67"/>
    <w:rsid w:val="00CA1246"/>
    <w:rsid w:val="00CA6397"/>
    <w:rsid w:val="00CA6758"/>
    <w:rsid w:val="00CA7101"/>
    <w:rsid w:val="00CC040C"/>
    <w:rsid w:val="00CC3FD7"/>
    <w:rsid w:val="00CD3414"/>
    <w:rsid w:val="00CD3AF5"/>
    <w:rsid w:val="00CE1501"/>
    <w:rsid w:val="00CE4DC6"/>
    <w:rsid w:val="00CE6F58"/>
    <w:rsid w:val="00CE6F8F"/>
    <w:rsid w:val="00CE7593"/>
    <w:rsid w:val="00CE7F81"/>
    <w:rsid w:val="00CF4E82"/>
    <w:rsid w:val="00CF7297"/>
    <w:rsid w:val="00D030D2"/>
    <w:rsid w:val="00D043AB"/>
    <w:rsid w:val="00D07428"/>
    <w:rsid w:val="00D10C86"/>
    <w:rsid w:val="00D114A6"/>
    <w:rsid w:val="00D21C1C"/>
    <w:rsid w:val="00D2240C"/>
    <w:rsid w:val="00D25B98"/>
    <w:rsid w:val="00D2643E"/>
    <w:rsid w:val="00D32F43"/>
    <w:rsid w:val="00D331E4"/>
    <w:rsid w:val="00D44631"/>
    <w:rsid w:val="00D44808"/>
    <w:rsid w:val="00D4733F"/>
    <w:rsid w:val="00D54257"/>
    <w:rsid w:val="00D62E28"/>
    <w:rsid w:val="00D647DC"/>
    <w:rsid w:val="00D64BCA"/>
    <w:rsid w:val="00D74D17"/>
    <w:rsid w:val="00D80352"/>
    <w:rsid w:val="00D81510"/>
    <w:rsid w:val="00D83AA8"/>
    <w:rsid w:val="00D87D9A"/>
    <w:rsid w:val="00D90214"/>
    <w:rsid w:val="00D907DA"/>
    <w:rsid w:val="00D914C5"/>
    <w:rsid w:val="00D9541D"/>
    <w:rsid w:val="00D974CD"/>
    <w:rsid w:val="00DA0C5F"/>
    <w:rsid w:val="00DB431A"/>
    <w:rsid w:val="00DC1CB6"/>
    <w:rsid w:val="00DC5925"/>
    <w:rsid w:val="00DD7F98"/>
    <w:rsid w:val="00DE1F85"/>
    <w:rsid w:val="00DE5D5E"/>
    <w:rsid w:val="00DE6159"/>
    <w:rsid w:val="00DF29EE"/>
    <w:rsid w:val="00DF49C4"/>
    <w:rsid w:val="00E10482"/>
    <w:rsid w:val="00E200A4"/>
    <w:rsid w:val="00E22EBB"/>
    <w:rsid w:val="00E26BBB"/>
    <w:rsid w:val="00E364EB"/>
    <w:rsid w:val="00E37FA3"/>
    <w:rsid w:val="00E4494D"/>
    <w:rsid w:val="00E4652F"/>
    <w:rsid w:val="00E46887"/>
    <w:rsid w:val="00E46FFB"/>
    <w:rsid w:val="00E53A97"/>
    <w:rsid w:val="00E55749"/>
    <w:rsid w:val="00E60766"/>
    <w:rsid w:val="00E607FD"/>
    <w:rsid w:val="00E63006"/>
    <w:rsid w:val="00E65FB9"/>
    <w:rsid w:val="00E720BD"/>
    <w:rsid w:val="00E76718"/>
    <w:rsid w:val="00E7702C"/>
    <w:rsid w:val="00E8250A"/>
    <w:rsid w:val="00E85F1B"/>
    <w:rsid w:val="00E865AE"/>
    <w:rsid w:val="00E9184E"/>
    <w:rsid w:val="00E96D4D"/>
    <w:rsid w:val="00E972B8"/>
    <w:rsid w:val="00EA0375"/>
    <w:rsid w:val="00EA11BF"/>
    <w:rsid w:val="00EA39BE"/>
    <w:rsid w:val="00EC1698"/>
    <w:rsid w:val="00EC3669"/>
    <w:rsid w:val="00EC4D55"/>
    <w:rsid w:val="00ED455D"/>
    <w:rsid w:val="00EE7497"/>
    <w:rsid w:val="00EE7BD5"/>
    <w:rsid w:val="00EF6E5F"/>
    <w:rsid w:val="00F04597"/>
    <w:rsid w:val="00F06623"/>
    <w:rsid w:val="00F10671"/>
    <w:rsid w:val="00F11B19"/>
    <w:rsid w:val="00F12110"/>
    <w:rsid w:val="00F13430"/>
    <w:rsid w:val="00F13B52"/>
    <w:rsid w:val="00F146EF"/>
    <w:rsid w:val="00F15E24"/>
    <w:rsid w:val="00F16F9F"/>
    <w:rsid w:val="00F2158E"/>
    <w:rsid w:val="00F22452"/>
    <w:rsid w:val="00F22D92"/>
    <w:rsid w:val="00F23FC2"/>
    <w:rsid w:val="00F24FFF"/>
    <w:rsid w:val="00F26237"/>
    <w:rsid w:val="00F2627D"/>
    <w:rsid w:val="00F31F96"/>
    <w:rsid w:val="00F51F3D"/>
    <w:rsid w:val="00F525EA"/>
    <w:rsid w:val="00F54481"/>
    <w:rsid w:val="00F54628"/>
    <w:rsid w:val="00F55820"/>
    <w:rsid w:val="00F57AE9"/>
    <w:rsid w:val="00F57D5D"/>
    <w:rsid w:val="00F57FB6"/>
    <w:rsid w:val="00F66734"/>
    <w:rsid w:val="00F721C9"/>
    <w:rsid w:val="00F82890"/>
    <w:rsid w:val="00F83330"/>
    <w:rsid w:val="00F840E7"/>
    <w:rsid w:val="00F841FD"/>
    <w:rsid w:val="00F85638"/>
    <w:rsid w:val="00F905A3"/>
    <w:rsid w:val="00F90CD1"/>
    <w:rsid w:val="00F93A40"/>
    <w:rsid w:val="00F95AF9"/>
    <w:rsid w:val="00F96321"/>
    <w:rsid w:val="00FA3569"/>
    <w:rsid w:val="00FA408C"/>
    <w:rsid w:val="00FA4AAE"/>
    <w:rsid w:val="00FA5F39"/>
    <w:rsid w:val="00FB002E"/>
    <w:rsid w:val="00FB0E2B"/>
    <w:rsid w:val="00FB20D6"/>
    <w:rsid w:val="00FB2A07"/>
    <w:rsid w:val="00FB3D93"/>
    <w:rsid w:val="00FC19C5"/>
    <w:rsid w:val="00FC4567"/>
    <w:rsid w:val="00FC5B1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CFF24-08FC-4D43-B6E2-9686C32A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E61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6246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96F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96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65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865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865DB"/>
    <w:rPr>
      <w:rFonts w:ascii="Cambria" w:hAnsi="Cambria" w:cs="Times New Roman"/>
      <w:b/>
      <w:bCs/>
      <w:sz w:val="26"/>
      <w:szCs w:val="26"/>
    </w:rPr>
  </w:style>
  <w:style w:type="paragraph" w:customStyle="1" w:styleId="AAATitolo2MX">
    <w:name w:val="AAA Titolo 2 MX"/>
    <w:basedOn w:val="Titolo2"/>
    <w:next w:val="Corpotesto"/>
    <w:link w:val="AAATitolo2MXCarattere"/>
    <w:uiPriority w:val="99"/>
    <w:rsid w:val="00A96F50"/>
    <w:pPr>
      <w:spacing w:before="120" w:after="80"/>
      <w:jc w:val="center"/>
    </w:pPr>
    <w:rPr>
      <w:rFonts w:ascii="Times New Roman" w:hAnsi="Times New Roman" w:cs="Times New Roman"/>
      <w:bCs w:val="0"/>
      <w:i w:val="0"/>
      <w:iCs w:val="0"/>
      <w:kern w:val="28"/>
      <w:szCs w:val="20"/>
    </w:rPr>
  </w:style>
  <w:style w:type="paragraph" w:customStyle="1" w:styleId="AAATitolo3MX">
    <w:name w:val="AAA Titolo 3 MX"/>
    <w:basedOn w:val="Titolo3"/>
    <w:next w:val="Corpotesto"/>
    <w:link w:val="AAATitolo3MXCarattere"/>
    <w:uiPriority w:val="99"/>
    <w:rsid w:val="00A96F50"/>
    <w:pPr>
      <w:spacing w:before="120" w:after="80"/>
    </w:pPr>
    <w:rPr>
      <w:rFonts w:cs="Times New Roman"/>
      <w:bCs w:val="0"/>
      <w:kern w:val="28"/>
      <w:sz w:val="22"/>
      <w:szCs w:val="20"/>
    </w:rPr>
  </w:style>
  <w:style w:type="character" w:customStyle="1" w:styleId="AAATitolo3MXCarattere">
    <w:name w:val="AAA Titolo 3 MX Carattere"/>
    <w:link w:val="AAATitolo3MX"/>
    <w:uiPriority w:val="99"/>
    <w:locked/>
    <w:rsid w:val="00A96F50"/>
    <w:rPr>
      <w:rFonts w:ascii="Arial" w:hAnsi="Arial"/>
      <w:b/>
      <w:kern w:val="28"/>
      <w:sz w:val="22"/>
      <w:lang w:val="it-IT" w:eastAsia="it-IT"/>
    </w:rPr>
  </w:style>
  <w:style w:type="character" w:customStyle="1" w:styleId="AAATitolo2MXCarattere">
    <w:name w:val="AAA Titolo 2 MX Carattere"/>
    <w:link w:val="AAATitolo2MX"/>
    <w:uiPriority w:val="99"/>
    <w:locked/>
    <w:rsid w:val="00A96F50"/>
    <w:rPr>
      <w:b/>
      <w:kern w:val="28"/>
      <w:sz w:val="28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A96F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865DB"/>
    <w:rPr>
      <w:rFonts w:cs="Times New Roman"/>
      <w:sz w:val="24"/>
      <w:szCs w:val="24"/>
    </w:rPr>
  </w:style>
  <w:style w:type="paragraph" w:customStyle="1" w:styleId="titazz">
    <w:name w:val="titazz"/>
    <w:basedOn w:val="Normale"/>
    <w:uiPriority w:val="99"/>
    <w:rsid w:val="00F9632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F96321"/>
    <w:rPr>
      <w:rFonts w:cs="Times New Roman"/>
      <w:b/>
    </w:rPr>
  </w:style>
  <w:style w:type="paragraph" w:styleId="NormaleWeb">
    <w:name w:val="Normal (Web)"/>
    <w:basedOn w:val="Normale"/>
    <w:uiPriority w:val="99"/>
    <w:rsid w:val="00F9632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87F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estoxriferimento">
    <w:name w:val="testoxriferimento"/>
    <w:basedOn w:val="Normale"/>
    <w:uiPriority w:val="99"/>
    <w:rsid w:val="0062462C"/>
    <w:pPr>
      <w:spacing w:before="100" w:beforeAutospacing="1" w:after="100" w:afterAutospacing="1"/>
    </w:pPr>
  </w:style>
  <w:style w:type="paragraph" w:customStyle="1" w:styleId="AAATitolo1MX">
    <w:name w:val="AAA Titolo 1 MX"/>
    <w:basedOn w:val="Normale"/>
    <w:uiPriority w:val="99"/>
    <w:rsid w:val="00027341"/>
    <w:pPr>
      <w:keepNext/>
      <w:spacing w:before="120" w:after="80"/>
      <w:jc w:val="center"/>
      <w:outlineLvl w:val="1"/>
    </w:pPr>
    <w:rPr>
      <w:b/>
      <w:kern w:val="28"/>
      <w:sz w:val="28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2734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865D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56B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65D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56B2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3417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MISCHEDEISTITUTO">
    <w:name w:val="NOMI SCHEDE ISTITUTO"/>
    <w:basedOn w:val="Normale"/>
    <w:link w:val="NOMISCHEDEISTITUTOCarattere"/>
    <w:uiPriority w:val="99"/>
    <w:rsid w:val="00E76718"/>
    <w:pPr>
      <w:tabs>
        <w:tab w:val="left" w:pos="1680"/>
        <w:tab w:val="left" w:pos="3261"/>
        <w:tab w:val="left" w:pos="6946"/>
      </w:tabs>
      <w:autoSpaceDE w:val="0"/>
      <w:autoSpaceDN w:val="0"/>
      <w:spacing w:line="180" w:lineRule="atLeast"/>
    </w:pPr>
    <w:rPr>
      <w:rFonts w:ascii="Arial" w:hAnsi="Arial"/>
      <w:sz w:val="16"/>
      <w:szCs w:val="20"/>
    </w:rPr>
  </w:style>
  <w:style w:type="paragraph" w:customStyle="1" w:styleId="AAATitolo4MX">
    <w:name w:val="AAA Titolo 4 MX"/>
    <w:basedOn w:val="Titolo3"/>
    <w:next w:val="Corpotesto"/>
    <w:link w:val="AAATitolo4MXCarattere"/>
    <w:uiPriority w:val="99"/>
    <w:rsid w:val="00E76718"/>
    <w:pPr>
      <w:tabs>
        <w:tab w:val="left" w:pos="3402"/>
        <w:tab w:val="left" w:pos="7797"/>
        <w:tab w:val="left" w:pos="8931"/>
      </w:tabs>
      <w:spacing w:before="0" w:after="0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AATitolo4MXCarattere">
    <w:name w:val="AAA Titolo 4 MX Carattere"/>
    <w:link w:val="AAATitolo4MX"/>
    <w:uiPriority w:val="99"/>
    <w:locked/>
    <w:rsid w:val="00E76718"/>
    <w:rPr>
      <w:b/>
      <w:sz w:val="24"/>
      <w:lang w:val="it-IT" w:eastAsia="it-IT"/>
    </w:rPr>
  </w:style>
  <w:style w:type="character" w:customStyle="1" w:styleId="NOMISCHEDEISTITUTOCarattere">
    <w:name w:val="NOMI SCHEDE ISTITUTO Carattere"/>
    <w:link w:val="NOMISCHEDEISTITUTO"/>
    <w:uiPriority w:val="99"/>
    <w:locked/>
    <w:rsid w:val="00E76718"/>
    <w:rPr>
      <w:rFonts w:ascii="Arial" w:hAnsi="Arial"/>
      <w:sz w:val="16"/>
      <w:lang w:val="it-IT" w:eastAsia="it-IT"/>
    </w:rPr>
  </w:style>
  <w:style w:type="paragraph" w:customStyle="1" w:styleId="CapoSettore">
    <w:name w:val="Capo Settore"/>
    <w:basedOn w:val="Normale"/>
    <w:next w:val="Normale"/>
    <w:uiPriority w:val="99"/>
    <w:rsid w:val="00E76718"/>
    <w:pPr>
      <w:tabs>
        <w:tab w:val="left" w:pos="3402"/>
        <w:tab w:val="left" w:pos="7797"/>
        <w:tab w:val="left" w:pos="8931"/>
      </w:tabs>
    </w:pPr>
    <w:rPr>
      <w:b/>
      <w:sz w:val="22"/>
      <w:szCs w:val="20"/>
    </w:rPr>
  </w:style>
  <w:style w:type="paragraph" w:customStyle="1" w:styleId="AAA-Titolo2">
    <w:name w:val="AAA - Titolo 2"/>
    <w:basedOn w:val="Normale"/>
    <w:uiPriority w:val="99"/>
    <w:rsid w:val="004E0A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72"/>
        <w:tab w:val="left" w:pos="3060"/>
        <w:tab w:val="left" w:pos="5040"/>
        <w:tab w:val="right" w:pos="6384"/>
        <w:tab w:val="left" w:pos="7200"/>
      </w:tabs>
      <w:jc w:val="center"/>
    </w:pPr>
    <w:rPr>
      <w:b/>
      <w:szCs w:val="22"/>
    </w:rPr>
  </w:style>
  <w:style w:type="paragraph" w:styleId="Elenco">
    <w:name w:val="List"/>
    <w:basedOn w:val="Normale"/>
    <w:uiPriority w:val="99"/>
    <w:rsid w:val="009B118A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rsid w:val="00102632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02632"/>
    <w:rPr>
      <w:rFonts w:ascii="Segoe UI" w:hAnsi="Segoe UI" w:cs="Times New Roman"/>
      <w:sz w:val="18"/>
    </w:rPr>
  </w:style>
  <w:style w:type="paragraph" w:styleId="Elenco2">
    <w:name w:val="List 2"/>
    <w:basedOn w:val="Normale"/>
    <w:uiPriority w:val="99"/>
    <w:rsid w:val="00BA67CB"/>
    <w:pPr>
      <w:ind w:left="566" w:hanging="283"/>
      <w:contextualSpacing/>
    </w:pPr>
  </w:style>
  <w:style w:type="paragraph" w:customStyle="1" w:styleId="Heading11">
    <w:name w:val="Heading 11"/>
    <w:basedOn w:val="Normale"/>
    <w:uiPriority w:val="99"/>
    <w:rsid w:val="00BA67CB"/>
    <w:pPr>
      <w:widowControl w:val="0"/>
      <w:ind w:left="106"/>
      <w:outlineLvl w:val="1"/>
    </w:pPr>
    <w:rPr>
      <w:rFonts w:ascii="Cambria" w:eastAsia="MS Minngs" w:hAnsi="Cambria"/>
      <w:b/>
      <w:bCs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rsid w:val="00BA67CB"/>
    <w:rPr>
      <w:rFonts w:ascii="Cambria" w:eastAsia="MS Minngs" w:hAnsi="Cambri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A67CB"/>
    <w:rPr>
      <w:rFonts w:ascii="Cambria" w:eastAsia="MS Minngs" w:hAnsi="Cambria" w:cs="Times New Roman"/>
      <w:sz w:val="24"/>
    </w:rPr>
  </w:style>
  <w:style w:type="paragraph" w:customStyle="1" w:styleId="Paragrafoelenco1">
    <w:name w:val="Paragrafo elenco1"/>
    <w:basedOn w:val="Normale"/>
    <w:uiPriority w:val="99"/>
    <w:rsid w:val="009A4A59"/>
    <w:pPr>
      <w:ind w:left="720"/>
      <w:contextualSpacing/>
    </w:pPr>
    <w:rPr>
      <w:rFonts w:eastAsia="MS ??"/>
    </w:rPr>
  </w:style>
  <w:style w:type="table" w:styleId="Grigliatabella">
    <w:name w:val="Table Grid"/>
    <w:basedOn w:val="Tabellanormale"/>
    <w:uiPriority w:val="99"/>
    <w:rsid w:val="00A55F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C7EE4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C7EE4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7EE4"/>
    <w:rPr>
      <w:rFonts w:ascii="Cambria" w:eastAsia="MS Minngs" w:hAnsi="Cambri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B1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CF0C-EFA1-4F0E-BD44-DEA49A75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730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ABILITA’ LINGUISTICHE</vt:lpstr>
    </vt:vector>
  </TitlesOfParts>
  <Company>UNIPR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ABILITA’ LINGUISTICHE</dc:title>
  <dc:subject/>
  <dc:creator>giovanna.giustiniani</dc:creator>
  <cp:keywords/>
  <dc:description/>
  <cp:lastModifiedBy>Ilaria Tanzi</cp:lastModifiedBy>
  <cp:revision>23</cp:revision>
  <cp:lastPrinted>2016-02-02T08:32:00Z</cp:lastPrinted>
  <dcterms:created xsi:type="dcterms:W3CDTF">2016-02-01T08:03:00Z</dcterms:created>
  <dcterms:modified xsi:type="dcterms:W3CDTF">2016-02-12T11:56:00Z</dcterms:modified>
</cp:coreProperties>
</file>