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669" w:rsidRPr="00D600B4" w:rsidRDefault="00134669" w:rsidP="00134669">
      <w:pPr>
        <w:jc w:val="both"/>
      </w:pPr>
      <w:r w:rsidRPr="00BC45AB">
        <w:rPr>
          <w:rFonts w:ascii="Arial" w:hAnsi="Arial" w:cs="Arial"/>
          <w:b/>
        </w:rPr>
        <w:t>QUESTIONARIO SULL’APPLICAZIONE DELLE MISURE DI PREVENZIONE DELLA CORRUZIONE</w:t>
      </w:r>
      <w:r>
        <w:rPr>
          <w:rFonts w:ascii="Arial" w:hAnsi="Arial" w:cs="Arial"/>
          <w:b/>
        </w:rPr>
        <w:t xml:space="preserve"> </w:t>
      </w:r>
      <w:r>
        <w:t xml:space="preserve">- </w:t>
      </w:r>
      <w:r w:rsidRPr="00BC45AB">
        <w:rPr>
          <w:rFonts w:ascii="Arial" w:hAnsi="Arial" w:cs="Arial"/>
          <w:b/>
        </w:rPr>
        <w:t>Piano Triennale di Prevenzione della Corruzione (P.T.P.C.</w:t>
      </w:r>
      <w:r>
        <w:rPr>
          <w:rFonts w:ascii="Arial" w:hAnsi="Arial" w:cs="Arial"/>
          <w:b/>
        </w:rPr>
        <w:t>) di Ateneo per il Triennio 2015/20</w:t>
      </w:r>
      <w:r w:rsidR="00DE0D2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7– anno 201</w:t>
      </w:r>
      <w:r w:rsidR="00DE0D2B">
        <w:rPr>
          <w:rFonts w:ascii="Arial" w:hAnsi="Arial" w:cs="Arial"/>
          <w:b/>
        </w:rPr>
        <w:t>6</w:t>
      </w:r>
    </w:p>
    <w:p w:rsidR="00134669" w:rsidRDefault="00134669" w:rsidP="00134669">
      <w:pPr>
        <w:adjustRightInd w:val="0"/>
        <w:spacing w:line="360" w:lineRule="auto"/>
        <w:contextualSpacing/>
        <w:jc w:val="both"/>
        <w:rPr>
          <w:rFonts w:ascii="Arial" w:hAnsi="Arial" w:cs="Arial"/>
          <w:b/>
        </w:rPr>
      </w:pPr>
    </w:p>
    <w:p w:rsidR="00134669" w:rsidRPr="00A62C3B" w:rsidRDefault="00134669" w:rsidP="00126DFF">
      <w:pPr>
        <w:adjustRightInd w:val="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N. 1</w:t>
      </w:r>
    </w:p>
    <w:p w:rsidR="00134669" w:rsidRPr="00A62C3B" w:rsidRDefault="00134669" w:rsidP="00126DF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2C3B">
        <w:rPr>
          <w:rFonts w:ascii="Arial" w:hAnsi="Arial" w:cs="Arial"/>
          <w:b/>
          <w:sz w:val="22"/>
          <w:szCs w:val="22"/>
        </w:rPr>
        <w:t xml:space="preserve">1) Codice di comportamento - </w:t>
      </w:r>
      <w:r w:rsidRPr="00A62C3B">
        <w:rPr>
          <w:rFonts w:ascii="Arial" w:hAnsi="Arial" w:cs="Arial"/>
          <w:sz w:val="22"/>
          <w:szCs w:val="22"/>
        </w:rPr>
        <w:t xml:space="preserve"> Nei contratti di acquisizione di beni o servizi sono state inserite apposite disposizioni o clausole di risoluzione dal rapporto in caso di violazione da parte della imprese fornitrici e dei suoi collaboratori degli obblighi derivanti dai Codici</w:t>
      </w:r>
      <w:r>
        <w:rPr>
          <w:rFonts w:ascii="Arial" w:hAnsi="Arial" w:cs="Arial"/>
          <w:sz w:val="22"/>
          <w:szCs w:val="22"/>
        </w:rPr>
        <w:t xml:space="preserve"> d</w:t>
      </w:r>
      <w:r w:rsidRPr="00A62C3B">
        <w:rPr>
          <w:rFonts w:ascii="Arial" w:hAnsi="Arial" w:cs="Arial"/>
          <w:sz w:val="22"/>
          <w:szCs w:val="22"/>
        </w:rPr>
        <w:t>i comportamento di Ateneo?</w:t>
      </w:r>
    </w:p>
    <w:p w:rsidR="00134669" w:rsidRPr="00A62C3B" w:rsidRDefault="00134669" w:rsidP="00134669">
      <w:pPr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 w:rsidRPr="00A62C3B">
        <w:rPr>
          <w:rFonts w:ascii="Arial" w:hAnsi="Arial" w:cs="Arial"/>
        </w:rPr>
        <w:t xml:space="preserve">a) Si </w:t>
      </w:r>
    </w:p>
    <w:p w:rsidR="00134669" w:rsidRPr="00C94E24" w:rsidRDefault="00B66697" w:rsidP="00134669">
      <w:pPr>
        <w:adjustRightInd w:val="0"/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</w:rPr>
        <w:t>b)</w:t>
      </w:r>
      <w:r w:rsidR="00610DBB">
        <w:rPr>
          <w:rFonts w:ascii="Arial" w:hAnsi="Arial" w:cs="Arial"/>
        </w:rPr>
        <w:t xml:space="preserve"> NO </w:t>
      </w:r>
    </w:p>
    <w:p w:rsidR="00986E38" w:rsidRDefault="00134669" w:rsidP="00986E38">
      <w:pPr>
        <w:adjustRightInd w:val="0"/>
        <w:spacing w:before="100" w:beforeAutospacing="1" w:after="100" w:afterAutospacing="1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C6437C">
        <w:rPr>
          <w:rFonts w:ascii="Arial" w:hAnsi="Arial" w:cs="Arial"/>
          <w:i/>
        </w:rPr>
        <w:t>ndicare le eventuali difficoltà riscontrate nell’applicazione della misura</w:t>
      </w:r>
    </w:p>
    <w:p w:rsidR="00610DBB" w:rsidRDefault="00986E38" w:rsidP="00986E38">
      <w:pPr>
        <w:adjustRightInd w:val="0"/>
        <w:spacing w:before="100" w:beforeAutospacing="1" w:after="100" w:afterAutospacing="1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669" w:rsidRPr="00A62C3B" w:rsidRDefault="00134669" w:rsidP="00126DF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2C3B">
        <w:rPr>
          <w:rFonts w:ascii="Arial" w:hAnsi="Arial" w:cs="Arial"/>
          <w:b/>
          <w:sz w:val="22"/>
          <w:szCs w:val="22"/>
        </w:rPr>
        <w:t xml:space="preserve">1.2) Codice di comportamento - </w:t>
      </w:r>
      <w:r w:rsidRPr="00A62C3B">
        <w:rPr>
          <w:rFonts w:ascii="Arial" w:hAnsi="Arial" w:cs="Arial"/>
          <w:sz w:val="22"/>
          <w:szCs w:val="22"/>
        </w:rPr>
        <w:t xml:space="preserve"> Alle imprese o ditte fornitrici di beni o servizi è stata inviata copia del Codice di comportamento di Ateneo adottato con D.R. n. 416 del 23.06. 2014 secondo quanto previsto dall’art. 17 del D.P.R. n. 62 del 2013?</w:t>
      </w:r>
    </w:p>
    <w:p w:rsidR="00134669" w:rsidRPr="00A62C3B" w:rsidRDefault="00134669" w:rsidP="00134669">
      <w:pPr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 w:rsidRPr="00A62C3B">
        <w:rPr>
          <w:rFonts w:ascii="Arial" w:hAnsi="Arial" w:cs="Arial"/>
        </w:rPr>
        <w:t xml:space="preserve">a) Si </w:t>
      </w:r>
    </w:p>
    <w:p w:rsidR="00134669" w:rsidRPr="00A62C3B" w:rsidRDefault="00134669" w:rsidP="00134669">
      <w:pPr>
        <w:adjustRightInd w:val="0"/>
        <w:spacing w:before="100" w:beforeAutospacing="1" w:after="100" w:afterAutospacing="1"/>
        <w:rPr>
          <w:rFonts w:ascii="Arial" w:hAnsi="Arial" w:cs="Arial"/>
        </w:rPr>
      </w:pPr>
      <w:r w:rsidRPr="00A62C3B">
        <w:rPr>
          <w:rFonts w:ascii="Arial" w:hAnsi="Arial" w:cs="Arial"/>
        </w:rPr>
        <w:t xml:space="preserve">b) No </w:t>
      </w:r>
    </w:p>
    <w:p w:rsidR="00986E38" w:rsidRDefault="00986E38" w:rsidP="00986E38">
      <w:pPr>
        <w:adjustRightInd w:val="0"/>
        <w:spacing w:before="100" w:beforeAutospacing="1" w:after="100" w:afterAutospacing="1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C6437C">
        <w:rPr>
          <w:rFonts w:ascii="Arial" w:hAnsi="Arial" w:cs="Arial"/>
          <w:i/>
        </w:rPr>
        <w:t>ndicare le eventuali difficoltà riscontrate nell’applicazione della misura</w:t>
      </w:r>
    </w:p>
    <w:p w:rsidR="00B66697" w:rsidRPr="009F66D5" w:rsidRDefault="00986E38" w:rsidP="00DC6DEB">
      <w:pPr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6697" w:rsidRPr="00B446ED" w:rsidRDefault="00B66697" w:rsidP="00126D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446ED">
        <w:rPr>
          <w:rFonts w:ascii="Arial" w:hAnsi="Arial" w:cs="Arial"/>
          <w:b/>
        </w:rPr>
        <w:t>1.3)</w:t>
      </w:r>
      <w:r w:rsidR="00986E38" w:rsidRPr="00B446ED">
        <w:rPr>
          <w:rFonts w:ascii="Arial" w:hAnsi="Arial" w:cs="Arial"/>
          <w:b/>
        </w:rPr>
        <w:t xml:space="preserve"> Codice di comportamento - </w:t>
      </w:r>
      <w:r w:rsidR="00986E38" w:rsidRPr="00B446ED">
        <w:rPr>
          <w:rFonts w:ascii="Arial" w:hAnsi="Arial" w:cs="Arial"/>
        </w:rPr>
        <w:t xml:space="preserve"> </w:t>
      </w:r>
      <w:r w:rsidR="009F66D5" w:rsidRPr="00B446ED">
        <w:rPr>
          <w:rFonts w:ascii="Arial" w:hAnsi="Arial" w:cs="Arial"/>
        </w:rPr>
        <w:t xml:space="preserve">Gli adempimenti richiamati nelle domande n. 1 e n. 1.2 sono attuati in modalità dematerializzata, ovvero risulta adeguata </w:t>
      </w:r>
      <w:r w:rsidRPr="00B446ED">
        <w:rPr>
          <w:rFonts w:ascii="Arial" w:hAnsi="Arial" w:cs="Arial"/>
        </w:rPr>
        <w:t xml:space="preserve">modulistica generata automaticamente </w:t>
      </w:r>
      <w:r w:rsidRPr="00B446ED">
        <w:rPr>
          <w:rFonts w:ascii="Arial" w:hAnsi="Arial" w:cs="Arial"/>
        </w:rPr>
        <w:lastRenderedPageBreak/>
        <w:t xml:space="preserve">da U-GOV contabilità in materia di affidamenti </w:t>
      </w:r>
      <w:r w:rsidR="009F66D5" w:rsidRPr="00B446ED">
        <w:rPr>
          <w:rFonts w:ascii="Arial" w:hAnsi="Arial" w:cs="Arial"/>
        </w:rPr>
        <w:t>di lavori, servizi e forniture con l’introduzione di opportune integrazioni in relazione ai suindicati obblighi?</w:t>
      </w:r>
    </w:p>
    <w:p w:rsidR="009F66D5" w:rsidRPr="00B446ED" w:rsidRDefault="009F66D5" w:rsidP="009F66D5">
      <w:pPr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 w:rsidRPr="00B446ED">
        <w:rPr>
          <w:rFonts w:ascii="Arial" w:hAnsi="Arial" w:cs="Arial"/>
        </w:rPr>
        <w:t xml:space="preserve">a) Si </w:t>
      </w:r>
    </w:p>
    <w:p w:rsidR="009F66D5" w:rsidRPr="00B446ED" w:rsidRDefault="009F66D5" w:rsidP="009F66D5">
      <w:pPr>
        <w:adjustRightInd w:val="0"/>
        <w:spacing w:before="100" w:beforeAutospacing="1" w:after="100" w:afterAutospacing="1"/>
        <w:rPr>
          <w:rFonts w:ascii="Arial" w:hAnsi="Arial" w:cs="Arial"/>
        </w:rPr>
      </w:pPr>
      <w:r w:rsidRPr="00B446ED">
        <w:rPr>
          <w:rFonts w:ascii="Arial" w:hAnsi="Arial" w:cs="Arial"/>
        </w:rPr>
        <w:t xml:space="preserve">b) No </w:t>
      </w:r>
    </w:p>
    <w:p w:rsidR="00986E38" w:rsidRPr="00B446ED" w:rsidRDefault="00986E38" w:rsidP="00986E38">
      <w:pPr>
        <w:adjustRightInd w:val="0"/>
        <w:spacing w:before="100" w:beforeAutospacing="1" w:after="100" w:afterAutospacing="1"/>
        <w:rPr>
          <w:rFonts w:ascii="Arial" w:hAnsi="Arial" w:cs="Arial"/>
          <w:i/>
        </w:rPr>
      </w:pPr>
      <w:r w:rsidRPr="00B446ED">
        <w:rPr>
          <w:rFonts w:ascii="Arial" w:hAnsi="Arial" w:cs="Arial"/>
          <w:i/>
        </w:rPr>
        <w:t>Indicare le eventuali difficoltà riscontrate nell’applicazione della misura</w:t>
      </w:r>
    </w:p>
    <w:p w:rsidR="00986E38" w:rsidRPr="00126DFF" w:rsidRDefault="00986E38" w:rsidP="00DC6DEB">
      <w:pPr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i/>
          <w:color w:val="4472C4" w:themeColor="accent5"/>
        </w:rPr>
      </w:pPr>
      <w:r w:rsidRPr="00B446ED"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669" w:rsidRPr="00A62C3B" w:rsidRDefault="00134669" w:rsidP="00134669">
      <w:pPr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 w:rsidRPr="00A62C3B">
        <w:rPr>
          <w:rFonts w:ascii="Arial" w:hAnsi="Arial" w:cs="Arial"/>
          <w:b/>
        </w:rPr>
        <w:t>2) Obbligo di astensione in caso di conflitto di interesse -</w:t>
      </w:r>
      <w:r w:rsidRPr="00A62C3B">
        <w:rPr>
          <w:rFonts w:ascii="Arial" w:hAnsi="Arial" w:cs="Arial"/>
        </w:rPr>
        <w:t xml:space="preserve"> Sono state poste in essere iniziative per dar conoscenza ai propri collaboratori dell’obbligo di astensione di cui agli artt. 6-</w:t>
      </w:r>
      <w:r w:rsidRPr="00A62C3B">
        <w:rPr>
          <w:rFonts w:ascii="Arial" w:hAnsi="Arial" w:cs="Arial"/>
          <w:i/>
          <w:iCs/>
        </w:rPr>
        <w:t xml:space="preserve">bis </w:t>
      </w:r>
      <w:r w:rsidRPr="00A62C3B">
        <w:rPr>
          <w:rFonts w:ascii="Arial" w:hAnsi="Arial" w:cs="Arial"/>
        </w:rPr>
        <w:t xml:space="preserve">della legge n. 241/1990, 6 e 7 del Codice di comportamento di Ateneo? </w:t>
      </w:r>
    </w:p>
    <w:p w:rsidR="00134669" w:rsidRPr="00D63E89" w:rsidRDefault="00134669" w:rsidP="00134669">
      <w:pPr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 w:rsidRPr="00D63E89">
        <w:rPr>
          <w:rFonts w:ascii="Arial" w:hAnsi="Arial" w:cs="Arial"/>
        </w:rPr>
        <w:t xml:space="preserve">a) Si </w:t>
      </w:r>
    </w:p>
    <w:p w:rsidR="00134669" w:rsidRPr="00A62C3B" w:rsidRDefault="00134669" w:rsidP="00134669">
      <w:pPr>
        <w:adjustRightInd w:val="0"/>
        <w:spacing w:before="100" w:beforeAutospacing="1" w:after="100" w:afterAutospacing="1"/>
        <w:rPr>
          <w:rFonts w:ascii="Arial" w:hAnsi="Arial" w:cs="Arial"/>
        </w:rPr>
      </w:pPr>
      <w:r w:rsidRPr="00A62C3B">
        <w:rPr>
          <w:rFonts w:ascii="Arial" w:hAnsi="Arial" w:cs="Arial"/>
        </w:rPr>
        <w:t xml:space="preserve">b) No </w:t>
      </w:r>
    </w:p>
    <w:p w:rsidR="00134669" w:rsidRDefault="00134669" w:rsidP="00134669">
      <w:pPr>
        <w:adjustRightInd w:val="0"/>
        <w:spacing w:before="100" w:beforeAutospacing="1" w:after="100" w:afterAutospacing="1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C6437C">
        <w:rPr>
          <w:rFonts w:ascii="Arial" w:hAnsi="Arial" w:cs="Arial"/>
          <w:i/>
        </w:rPr>
        <w:t>ndicare le eventuali difficoltà riscontrate nell’applicazione della misura</w:t>
      </w:r>
      <w:r>
        <w:rPr>
          <w:rFonts w:ascii="Arial" w:hAnsi="Arial" w:cs="Arial"/>
          <w:i/>
        </w:rPr>
        <w:t xml:space="preserve"> </w:t>
      </w:r>
    </w:p>
    <w:p w:rsidR="00126DFF" w:rsidRDefault="00126DFF" w:rsidP="00126DFF">
      <w:pPr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E38" w:rsidRPr="00B446ED" w:rsidRDefault="00986E38" w:rsidP="00126DFF">
      <w:pPr>
        <w:spacing w:after="0" w:line="240" w:lineRule="auto"/>
        <w:jc w:val="both"/>
        <w:rPr>
          <w:rFonts w:ascii="Arial" w:hAnsi="Arial" w:cs="Arial"/>
        </w:rPr>
      </w:pPr>
      <w:r w:rsidRPr="00B446ED">
        <w:rPr>
          <w:rFonts w:ascii="Arial" w:hAnsi="Arial" w:cs="Arial"/>
          <w:b/>
        </w:rPr>
        <w:t>2.1</w:t>
      </w:r>
      <w:r w:rsidRPr="00B446ED">
        <w:rPr>
          <w:rFonts w:ascii="Arial" w:hAnsi="Arial" w:cs="Arial"/>
        </w:rPr>
        <w:t xml:space="preserve"> </w:t>
      </w:r>
      <w:r w:rsidRPr="00B446ED">
        <w:rPr>
          <w:rFonts w:ascii="Arial" w:hAnsi="Arial" w:cs="Arial"/>
          <w:b/>
        </w:rPr>
        <w:t xml:space="preserve">Obbligo di astensione in caso di conflitto di interesse - </w:t>
      </w:r>
      <w:r w:rsidRPr="00B446ED">
        <w:rPr>
          <w:rFonts w:ascii="Arial" w:hAnsi="Arial" w:cs="Arial"/>
        </w:rPr>
        <w:t>Sono pervenute segnalazioni riguardo alla sussistenza di situazioni di conflitto di interessi?</w:t>
      </w:r>
    </w:p>
    <w:p w:rsidR="00986E38" w:rsidRPr="00B446ED" w:rsidRDefault="00986E38" w:rsidP="00986E38">
      <w:pPr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 w:rsidRPr="00B446ED">
        <w:rPr>
          <w:rFonts w:ascii="Arial" w:hAnsi="Arial" w:cs="Arial"/>
        </w:rPr>
        <w:t>a) Si</w:t>
      </w:r>
    </w:p>
    <w:p w:rsidR="00986E38" w:rsidRPr="00B446ED" w:rsidRDefault="00986E38" w:rsidP="00986E38">
      <w:pPr>
        <w:adjustRightInd w:val="0"/>
        <w:spacing w:before="100" w:beforeAutospacing="1" w:after="100" w:afterAutospacing="1"/>
        <w:rPr>
          <w:rFonts w:ascii="Arial" w:hAnsi="Arial" w:cs="Arial"/>
        </w:rPr>
      </w:pPr>
      <w:r w:rsidRPr="00B446ED">
        <w:rPr>
          <w:rFonts w:ascii="Arial" w:hAnsi="Arial" w:cs="Arial"/>
        </w:rPr>
        <w:t xml:space="preserve">b) No </w:t>
      </w:r>
    </w:p>
    <w:p w:rsidR="00DC6DEB" w:rsidRPr="00B446ED" w:rsidRDefault="00986E38" w:rsidP="00134669">
      <w:pPr>
        <w:adjustRightInd w:val="0"/>
        <w:spacing w:before="100" w:beforeAutospacing="1" w:after="100" w:afterAutospacing="1"/>
        <w:rPr>
          <w:rFonts w:ascii="Arial" w:hAnsi="Arial" w:cs="Arial"/>
          <w:i/>
        </w:rPr>
      </w:pPr>
      <w:r w:rsidRPr="00B446ED">
        <w:rPr>
          <w:rFonts w:ascii="Arial" w:hAnsi="Arial" w:cs="Arial"/>
          <w:i/>
        </w:rPr>
        <w:t xml:space="preserve">Nel caso di risposta affermativa indicare la situazione di conflitto di interessi segnalata </w:t>
      </w:r>
      <w:r w:rsidR="00133BB5" w:rsidRPr="00B446ED">
        <w:rPr>
          <w:rFonts w:ascii="Arial" w:hAnsi="Arial" w:cs="Arial"/>
          <w:i/>
        </w:rPr>
        <w:t>e le misure adottate</w:t>
      </w:r>
    </w:p>
    <w:p w:rsidR="00986E38" w:rsidRPr="00B446ED" w:rsidRDefault="00986E38" w:rsidP="00DC6DEB">
      <w:pPr>
        <w:adjustRightInd w:val="0"/>
        <w:spacing w:before="100" w:beforeAutospacing="1" w:after="100" w:afterAutospacing="1" w:line="360" w:lineRule="auto"/>
        <w:rPr>
          <w:rFonts w:ascii="Arial" w:hAnsi="Arial" w:cs="Arial"/>
        </w:rPr>
      </w:pPr>
      <w:r w:rsidRPr="00B446ED">
        <w:rPr>
          <w:rFonts w:ascii="Arial" w:hAnsi="Arial" w:cs="Arial"/>
          <w:i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7292" w:rsidRPr="00B446ED">
        <w:rPr>
          <w:rFonts w:ascii="Arial" w:hAnsi="Arial" w:cs="Arial"/>
          <w:i/>
        </w:rPr>
        <w:t>_________________</w:t>
      </w:r>
      <w:r w:rsidR="00DC6DEB" w:rsidRPr="00B446ED">
        <w:rPr>
          <w:rFonts w:ascii="Arial" w:hAnsi="Arial" w:cs="Arial"/>
          <w:i/>
        </w:rPr>
        <w:t>______</w:t>
      </w:r>
    </w:p>
    <w:p w:rsidR="00134669" w:rsidRPr="00133BB5" w:rsidRDefault="00134669" w:rsidP="00126DFF">
      <w:pPr>
        <w:spacing w:before="100" w:beforeAutospacing="1" w:after="100" w:afterAutospacing="1"/>
        <w:jc w:val="both"/>
        <w:rPr>
          <w:rFonts w:ascii="Arial" w:hAnsi="Arial" w:cs="Arial"/>
          <w:i/>
          <w:color w:val="4472C4" w:themeColor="accent5"/>
        </w:rPr>
      </w:pPr>
      <w:r w:rsidRPr="00A62C3B">
        <w:rPr>
          <w:rFonts w:ascii="Arial" w:hAnsi="Arial" w:cs="Arial"/>
          <w:b/>
        </w:rPr>
        <w:t xml:space="preserve">3) Formazione di commissioni </w:t>
      </w:r>
      <w:r w:rsidR="00133BB5">
        <w:rPr>
          <w:rFonts w:ascii="Arial" w:hAnsi="Arial" w:cs="Arial"/>
          <w:b/>
        </w:rPr>
        <w:t>di procedure valutative (concorsi, conferimento incarichi, attribuzione di vantaggi economici ecc.)</w:t>
      </w:r>
      <w:r w:rsidR="006438CB">
        <w:rPr>
          <w:rFonts w:ascii="Arial" w:hAnsi="Arial" w:cs="Arial"/>
          <w:b/>
        </w:rPr>
        <w:t xml:space="preserve"> </w:t>
      </w:r>
      <w:r w:rsidRPr="00A62C3B">
        <w:rPr>
          <w:rFonts w:ascii="Arial" w:hAnsi="Arial" w:cs="Arial"/>
          <w:b/>
        </w:rPr>
        <w:t xml:space="preserve">– </w:t>
      </w:r>
      <w:r w:rsidRPr="00A62C3B">
        <w:rPr>
          <w:rFonts w:ascii="Arial" w:hAnsi="Arial" w:cs="Arial"/>
        </w:rPr>
        <w:t xml:space="preserve">Ai componenti delle commissioni viene fatta sottoscrivere la dichiarazione sostitutiva ai sensi del D.P.R. 445/2000 di insussistenza delle situazioni di incompatibilità di cui all’art. 51, 52 del </w:t>
      </w:r>
      <w:proofErr w:type="spellStart"/>
      <w:r w:rsidRPr="00A62C3B">
        <w:rPr>
          <w:rFonts w:ascii="Arial" w:hAnsi="Arial" w:cs="Arial"/>
        </w:rPr>
        <w:t>c.p.c.</w:t>
      </w:r>
      <w:proofErr w:type="spellEnd"/>
      <w:r w:rsidRPr="00A62C3B">
        <w:rPr>
          <w:rFonts w:ascii="Arial" w:hAnsi="Arial" w:cs="Arial"/>
        </w:rPr>
        <w:t xml:space="preserve"> e dell’insussistenza di conflitti di interesse anche potenziali</w:t>
      </w:r>
      <w:r w:rsidR="00133BB5">
        <w:rPr>
          <w:rFonts w:ascii="Arial" w:hAnsi="Arial" w:cs="Arial"/>
        </w:rPr>
        <w:t xml:space="preserve"> </w:t>
      </w:r>
      <w:r w:rsidR="00133BB5" w:rsidRPr="00B446ED">
        <w:rPr>
          <w:rFonts w:ascii="Arial" w:hAnsi="Arial" w:cs="Arial"/>
        </w:rPr>
        <w:t>ai sensi del Codice di Comportamento di Ateneo e del Codice Etico</w:t>
      </w:r>
      <w:r w:rsidRPr="00B446ED">
        <w:rPr>
          <w:rFonts w:ascii="Arial" w:hAnsi="Arial" w:cs="Arial"/>
        </w:rPr>
        <w:t>?</w:t>
      </w:r>
    </w:p>
    <w:p w:rsidR="00134669" w:rsidRPr="00D63E89" w:rsidRDefault="00134669" w:rsidP="00134669">
      <w:pPr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 w:rsidRPr="00D63E89">
        <w:rPr>
          <w:rFonts w:ascii="Arial" w:hAnsi="Arial" w:cs="Arial"/>
        </w:rPr>
        <w:t xml:space="preserve">a) Si </w:t>
      </w:r>
    </w:p>
    <w:p w:rsidR="00134669" w:rsidRPr="00A62C3B" w:rsidRDefault="00134669" w:rsidP="00134669">
      <w:pPr>
        <w:adjustRightInd w:val="0"/>
        <w:spacing w:before="100" w:beforeAutospacing="1" w:after="100" w:afterAutospacing="1"/>
        <w:rPr>
          <w:rFonts w:ascii="Arial" w:hAnsi="Arial" w:cs="Arial"/>
        </w:rPr>
      </w:pPr>
      <w:r w:rsidRPr="00A62C3B">
        <w:rPr>
          <w:rFonts w:ascii="Arial" w:hAnsi="Arial" w:cs="Arial"/>
        </w:rPr>
        <w:t xml:space="preserve">b) No </w:t>
      </w:r>
    </w:p>
    <w:p w:rsidR="00134669" w:rsidRDefault="00134669" w:rsidP="00134669">
      <w:pPr>
        <w:adjustRightInd w:val="0"/>
        <w:spacing w:before="100" w:beforeAutospacing="1" w:after="100" w:afterAutospacing="1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C6437C">
        <w:rPr>
          <w:rFonts w:ascii="Arial" w:hAnsi="Arial" w:cs="Arial"/>
          <w:i/>
        </w:rPr>
        <w:t>ndicare le eventuali difficoltà riscontrate nell’applicazione della misura</w:t>
      </w:r>
      <w:r>
        <w:rPr>
          <w:rFonts w:ascii="Arial" w:hAnsi="Arial" w:cs="Arial"/>
          <w:i/>
        </w:rPr>
        <w:t xml:space="preserve"> </w:t>
      </w:r>
    </w:p>
    <w:p w:rsidR="00133BB5" w:rsidRDefault="00DC6DEB" w:rsidP="00DC6DEB">
      <w:pPr>
        <w:adjustRightInd w:val="0"/>
        <w:spacing w:before="100" w:beforeAutospacing="1" w:after="100" w:afterAutospacing="1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BB5" w:rsidRPr="00B446ED" w:rsidRDefault="00133BB5" w:rsidP="00126DFF">
      <w:pPr>
        <w:adjustRightInd w:val="0"/>
        <w:spacing w:before="100" w:beforeAutospacing="1" w:after="100" w:afterAutospacing="1"/>
        <w:jc w:val="both"/>
        <w:rPr>
          <w:rFonts w:ascii="Arial" w:hAnsi="Arial" w:cs="Arial"/>
          <w:i/>
        </w:rPr>
      </w:pPr>
      <w:r w:rsidRPr="00B446ED">
        <w:rPr>
          <w:rFonts w:ascii="Arial" w:hAnsi="Arial" w:cs="Arial"/>
          <w:b/>
        </w:rPr>
        <w:t>3.1) Formazione di commissioni di procedure valutative –</w:t>
      </w:r>
      <w:r w:rsidRPr="00B446ED">
        <w:rPr>
          <w:rFonts w:ascii="Arial" w:hAnsi="Arial" w:cs="Arial"/>
        </w:rPr>
        <w:t>Sono state effettuate verifiche a campione sulla veridicità delle dichiarazioni di assenza di cause di incompatibilità e conflitti di interesse da parte dei componenti delle commissioni?</w:t>
      </w:r>
    </w:p>
    <w:p w:rsidR="00133BB5" w:rsidRPr="00B446ED" w:rsidRDefault="00133BB5" w:rsidP="00133BB5">
      <w:pPr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 w:rsidRPr="00B446ED">
        <w:rPr>
          <w:rFonts w:ascii="Arial" w:hAnsi="Arial" w:cs="Arial"/>
        </w:rPr>
        <w:t xml:space="preserve">a) Si </w:t>
      </w:r>
    </w:p>
    <w:p w:rsidR="00133BB5" w:rsidRPr="00B446ED" w:rsidRDefault="00133BB5" w:rsidP="00133BB5">
      <w:pPr>
        <w:adjustRightInd w:val="0"/>
        <w:spacing w:before="100" w:beforeAutospacing="1" w:after="100" w:afterAutospacing="1"/>
        <w:rPr>
          <w:rFonts w:ascii="Arial" w:hAnsi="Arial" w:cs="Arial"/>
        </w:rPr>
      </w:pPr>
      <w:r w:rsidRPr="00B446ED">
        <w:rPr>
          <w:rFonts w:ascii="Arial" w:hAnsi="Arial" w:cs="Arial"/>
        </w:rPr>
        <w:t xml:space="preserve">b) No </w:t>
      </w:r>
    </w:p>
    <w:p w:rsidR="00DC6DEB" w:rsidRDefault="00DC6DEB" w:rsidP="00DC6DEB">
      <w:pPr>
        <w:adjustRightInd w:val="0"/>
        <w:spacing w:before="100" w:beforeAutospacing="1" w:after="100" w:afterAutospacing="1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C6437C">
        <w:rPr>
          <w:rFonts w:ascii="Arial" w:hAnsi="Arial" w:cs="Arial"/>
          <w:i/>
        </w:rPr>
        <w:t>ndicare le eventuali difficoltà riscontrate nell’applicazione della misura</w:t>
      </w:r>
    </w:p>
    <w:p w:rsidR="00133BB5" w:rsidRPr="00DC6DEB" w:rsidRDefault="00DC6DEB" w:rsidP="00DC6DEB">
      <w:pPr>
        <w:adjustRightInd w:val="0"/>
        <w:spacing w:before="100" w:beforeAutospacing="1" w:after="100" w:afterAutospacing="1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669" w:rsidRPr="00A62C3B" w:rsidRDefault="00134669" w:rsidP="00126DFF">
      <w:pPr>
        <w:adjustRightInd w:val="0"/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A62C3B">
        <w:rPr>
          <w:rFonts w:ascii="Arial" w:hAnsi="Arial" w:cs="Arial"/>
          <w:b/>
        </w:rPr>
        <w:t>) Divieto di contrarre con la</w:t>
      </w:r>
      <w:r w:rsidR="000B0E1E">
        <w:rPr>
          <w:rFonts w:ascii="Arial" w:hAnsi="Arial" w:cs="Arial"/>
          <w:b/>
        </w:rPr>
        <w:t xml:space="preserve"> pubblica amministrazione art. 53</w:t>
      </w:r>
      <w:r w:rsidRPr="00A62C3B">
        <w:rPr>
          <w:rFonts w:ascii="Arial" w:hAnsi="Arial" w:cs="Arial"/>
          <w:b/>
        </w:rPr>
        <w:t xml:space="preserve"> bis comma 16 ter, </w:t>
      </w:r>
      <w:proofErr w:type="spellStart"/>
      <w:r w:rsidRPr="00A62C3B">
        <w:rPr>
          <w:rFonts w:ascii="Arial" w:hAnsi="Arial" w:cs="Arial"/>
          <w:b/>
        </w:rPr>
        <w:t>D.Lgs.</w:t>
      </w:r>
      <w:proofErr w:type="spellEnd"/>
      <w:r w:rsidRPr="00A62C3B">
        <w:rPr>
          <w:rFonts w:ascii="Arial" w:hAnsi="Arial" w:cs="Arial"/>
          <w:b/>
        </w:rPr>
        <w:t xml:space="preserve"> 165 del 2001 - </w:t>
      </w:r>
      <w:r w:rsidRPr="00A62C3B">
        <w:rPr>
          <w:rFonts w:ascii="Arial" w:hAnsi="Arial" w:cs="Arial"/>
        </w:rPr>
        <w:t xml:space="preserve">Nei bandi di gara e negli atti prodromici agli affidamenti, anche mediante procedura </w:t>
      </w:r>
      <w:r w:rsidRPr="00A62C3B">
        <w:rPr>
          <w:rFonts w:ascii="Arial" w:hAnsi="Arial" w:cs="Arial"/>
        </w:rPr>
        <w:lastRenderedPageBreak/>
        <w:t>negoziata, è stata inserita la clausola contenente la condizione soggettiva per il soggetti privati di non aver concluso contratti di lavoro subordinato o autonomo e comunque di non aver attribuito incarichi ad ex dipendenti che hanno esercitato poteri autoritativi o negoziali per conto dell’Università nei loro confronti per il triennio successivo alla cessazione del rapporto?</w:t>
      </w:r>
    </w:p>
    <w:p w:rsidR="00134669" w:rsidRPr="00D63E89" w:rsidRDefault="00134669" w:rsidP="00134669">
      <w:pPr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 w:rsidRPr="00D63E89">
        <w:rPr>
          <w:rFonts w:ascii="Arial" w:hAnsi="Arial" w:cs="Arial"/>
        </w:rPr>
        <w:t xml:space="preserve">a) Si </w:t>
      </w:r>
    </w:p>
    <w:p w:rsidR="00134669" w:rsidRPr="00A62C3B" w:rsidRDefault="00134669" w:rsidP="00134669">
      <w:pPr>
        <w:adjustRightInd w:val="0"/>
        <w:spacing w:before="100" w:beforeAutospacing="1" w:after="100" w:afterAutospacing="1"/>
        <w:rPr>
          <w:rFonts w:ascii="Arial" w:hAnsi="Arial" w:cs="Arial"/>
        </w:rPr>
      </w:pPr>
      <w:r w:rsidRPr="00A62C3B">
        <w:rPr>
          <w:rFonts w:ascii="Arial" w:hAnsi="Arial" w:cs="Arial"/>
        </w:rPr>
        <w:t xml:space="preserve">b) No </w:t>
      </w:r>
    </w:p>
    <w:p w:rsidR="009F5414" w:rsidRDefault="00134669" w:rsidP="00134669">
      <w:pPr>
        <w:adjustRightInd w:val="0"/>
        <w:spacing w:before="100" w:beforeAutospacing="1" w:after="100" w:afterAutospacing="1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C6437C">
        <w:rPr>
          <w:rFonts w:ascii="Arial" w:hAnsi="Arial" w:cs="Arial"/>
          <w:i/>
        </w:rPr>
        <w:t>ndicare le eventuali difficoltà riscontrate nell’applicazione della misura</w:t>
      </w:r>
      <w:r>
        <w:rPr>
          <w:rFonts w:ascii="Arial" w:hAnsi="Arial" w:cs="Arial"/>
          <w:i/>
        </w:rPr>
        <w:t xml:space="preserve"> </w:t>
      </w:r>
    </w:p>
    <w:p w:rsidR="00DC6DEB" w:rsidRDefault="00DC6DEB" w:rsidP="00DC6DEB">
      <w:pPr>
        <w:adjustRightInd w:val="0"/>
        <w:spacing w:before="100" w:beforeAutospacing="1" w:after="100" w:afterAutospacing="1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669" w:rsidRPr="00A62C3B" w:rsidRDefault="00134669" w:rsidP="00126DFF">
      <w:pPr>
        <w:adjustRightInd w:val="0"/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A62C3B">
        <w:rPr>
          <w:rFonts w:ascii="Arial" w:hAnsi="Arial" w:cs="Arial"/>
          <w:b/>
        </w:rPr>
        <w:t xml:space="preserve">.1) Contenuto della clausola - </w:t>
      </w:r>
      <w:r w:rsidRPr="00A62C3B">
        <w:rPr>
          <w:rFonts w:ascii="Arial" w:hAnsi="Arial" w:cs="Arial"/>
        </w:rPr>
        <w:t xml:space="preserve">La clausola di cui alla domanda n. </w:t>
      </w:r>
      <w:r>
        <w:rPr>
          <w:rFonts w:ascii="Arial" w:hAnsi="Arial" w:cs="Arial"/>
        </w:rPr>
        <w:t>4</w:t>
      </w:r>
      <w:r w:rsidRPr="00A62C3B">
        <w:rPr>
          <w:rFonts w:ascii="Arial" w:hAnsi="Arial" w:cs="Arial"/>
        </w:rPr>
        <w:t xml:space="preserve">, specifica adeguatamente che la mancata osservanza comporta l’esclusione dalle procedure di affidamento con l’obbligo di restituzione all’Ateneo di eventuali compensi percepiti in esecuzione dell’affidamento? </w:t>
      </w:r>
    </w:p>
    <w:p w:rsidR="00134669" w:rsidRPr="00A62C3B" w:rsidRDefault="00134669" w:rsidP="00134669">
      <w:pPr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 w:rsidRPr="00A62C3B">
        <w:rPr>
          <w:rFonts w:ascii="Arial" w:hAnsi="Arial" w:cs="Arial"/>
        </w:rPr>
        <w:t xml:space="preserve">a) Si </w:t>
      </w:r>
    </w:p>
    <w:p w:rsidR="00134669" w:rsidRPr="00A62C3B" w:rsidRDefault="00134669" w:rsidP="00134669">
      <w:pPr>
        <w:adjustRightInd w:val="0"/>
        <w:spacing w:before="100" w:beforeAutospacing="1" w:after="100" w:afterAutospacing="1"/>
        <w:rPr>
          <w:rFonts w:ascii="Arial" w:hAnsi="Arial" w:cs="Arial"/>
        </w:rPr>
      </w:pPr>
      <w:r w:rsidRPr="00A62C3B">
        <w:rPr>
          <w:rFonts w:ascii="Arial" w:hAnsi="Arial" w:cs="Arial"/>
        </w:rPr>
        <w:t xml:space="preserve">b) No </w:t>
      </w:r>
    </w:p>
    <w:p w:rsidR="00CB58A8" w:rsidRDefault="00134669" w:rsidP="00D63E89">
      <w:pPr>
        <w:adjustRightInd w:val="0"/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C6437C">
        <w:rPr>
          <w:rFonts w:ascii="Arial" w:hAnsi="Arial" w:cs="Arial"/>
          <w:i/>
        </w:rPr>
        <w:t>ndicare le eventuali difficoltà riscontrate nell’applicazione della misura</w:t>
      </w:r>
      <w:r>
        <w:rPr>
          <w:rFonts w:ascii="Arial" w:hAnsi="Arial" w:cs="Arial"/>
          <w:i/>
        </w:rPr>
        <w:t xml:space="preserve"> </w:t>
      </w:r>
    </w:p>
    <w:p w:rsidR="00CB58A8" w:rsidRDefault="00DC6DEB" w:rsidP="00DC6DEB">
      <w:pPr>
        <w:adjustRightInd w:val="0"/>
        <w:spacing w:before="100" w:beforeAutospacing="1" w:after="100" w:afterAutospacing="1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38CB" w:rsidRPr="00B446ED" w:rsidRDefault="006438CB" w:rsidP="00126D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446ED">
        <w:rPr>
          <w:rFonts w:ascii="Arial" w:hAnsi="Arial" w:cs="Arial"/>
          <w:b/>
        </w:rPr>
        <w:t>4.2)</w:t>
      </w:r>
      <w:r w:rsidRPr="00B446ED">
        <w:rPr>
          <w:rFonts w:ascii="Arial" w:hAnsi="Arial" w:cs="Arial"/>
        </w:rPr>
        <w:t xml:space="preserve"> </w:t>
      </w:r>
      <w:r w:rsidRPr="00B446ED">
        <w:rPr>
          <w:rFonts w:ascii="Arial" w:hAnsi="Arial" w:cs="Arial"/>
          <w:b/>
        </w:rPr>
        <w:t xml:space="preserve">Clausole bandi di gara e atti prodromici agli affidamenti - </w:t>
      </w:r>
      <w:r w:rsidRPr="00B446ED">
        <w:rPr>
          <w:rFonts w:ascii="Arial" w:hAnsi="Arial" w:cs="Arial"/>
        </w:rPr>
        <w:t xml:space="preserve"> Gli adempimenti richiamati nelle domande n. 4 e n. 4.1 sono attuati in modalità dematerializzata, ovvero risulta adeguata modulistica generata automaticamente da U-GOV contabilità in materia di affidamenti di lavori, servizi e forniture con l’introduzione di opportune integrazioni in relazione ai suindicati obblighi?</w:t>
      </w:r>
    </w:p>
    <w:p w:rsidR="00DC6DEB" w:rsidRPr="00D63E89" w:rsidRDefault="00DC6DEB" w:rsidP="00DC6DEB">
      <w:pPr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 w:rsidRPr="00D63E89">
        <w:rPr>
          <w:rFonts w:ascii="Arial" w:hAnsi="Arial" w:cs="Arial"/>
        </w:rPr>
        <w:t xml:space="preserve">a) Si </w:t>
      </w:r>
    </w:p>
    <w:p w:rsidR="00DC6DEB" w:rsidRPr="00A62C3B" w:rsidRDefault="00DC6DEB" w:rsidP="00DC6DEB">
      <w:pPr>
        <w:adjustRightInd w:val="0"/>
        <w:spacing w:before="100" w:beforeAutospacing="1" w:after="100" w:afterAutospacing="1"/>
        <w:rPr>
          <w:rFonts w:ascii="Arial" w:hAnsi="Arial" w:cs="Arial"/>
        </w:rPr>
      </w:pPr>
      <w:r w:rsidRPr="00A62C3B">
        <w:rPr>
          <w:rFonts w:ascii="Arial" w:hAnsi="Arial" w:cs="Arial"/>
        </w:rPr>
        <w:t xml:space="preserve">b) No </w:t>
      </w:r>
    </w:p>
    <w:p w:rsidR="00DC6DEB" w:rsidRDefault="00DC6DEB" w:rsidP="00DC6DEB">
      <w:pPr>
        <w:adjustRightInd w:val="0"/>
        <w:spacing w:before="100" w:beforeAutospacing="1" w:after="100" w:afterAutospacing="1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I</w:t>
      </w:r>
      <w:r w:rsidRPr="00C6437C">
        <w:rPr>
          <w:rFonts w:ascii="Arial" w:hAnsi="Arial" w:cs="Arial"/>
          <w:i/>
        </w:rPr>
        <w:t>ndicare le eventuali difficoltà riscontrate nell’applicazione della misura</w:t>
      </w:r>
    </w:p>
    <w:p w:rsidR="006438CB" w:rsidRDefault="00DC6DEB" w:rsidP="00DC6DEB">
      <w:pPr>
        <w:adjustRightInd w:val="0"/>
        <w:spacing w:before="100" w:beforeAutospacing="1" w:after="100" w:afterAutospacing="1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669" w:rsidRPr="00A62C3B" w:rsidRDefault="00134669" w:rsidP="00126DFF">
      <w:pPr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6438CB">
        <w:rPr>
          <w:rFonts w:ascii="Arial" w:hAnsi="Arial" w:cs="Arial"/>
          <w:b/>
        </w:rPr>
        <w:t>.3</w:t>
      </w:r>
      <w:r w:rsidRPr="00A62C3B">
        <w:rPr>
          <w:rFonts w:ascii="Arial" w:hAnsi="Arial" w:cs="Arial"/>
          <w:b/>
        </w:rPr>
        <w:t xml:space="preserve">) Adeguamento delle dichiarazioni sostitutive – </w:t>
      </w:r>
      <w:r w:rsidRPr="00A62C3B">
        <w:rPr>
          <w:rFonts w:ascii="Arial" w:hAnsi="Arial" w:cs="Arial"/>
        </w:rPr>
        <w:t>Ai partecipanti alle procedure di affidamento viene fatta rilasciare la dichiarazione sostitutiva ai sensi del D.P.R. 445/2000 di non aver concluso contratti di lavoro subordinato o autonomo e comunque di non aver attribuito incarichi ad ex dipendenti che hanno esercitato poteri autoritativi o negoziali per conto dell’Università nei loro confronti per il triennio successivo alla cessazione del rapporto?</w:t>
      </w:r>
    </w:p>
    <w:p w:rsidR="00134669" w:rsidRPr="00D63E89" w:rsidRDefault="00134669" w:rsidP="00134669">
      <w:pPr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 w:rsidRPr="00D63E89">
        <w:rPr>
          <w:rFonts w:ascii="Arial" w:hAnsi="Arial" w:cs="Arial"/>
        </w:rPr>
        <w:t xml:space="preserve">a) Si </w:t>
      </w:r>
    </w:p>
    <w:p w:rsidR="00134669" w:rsidRPr="00A62C3B" w:rsidRDefault="00134669" w:rsidP="00134669">
      <w:pPr>
        <w:adjustRightInd w:val="0"/>
        <w:spacing w:before="100" w:beforeAutospacing="1" w:after="100" w:afterAutospacing="1"/>
        <w:rPr>
          <w:rFonts w:ascii="Arial" w:hAnsi="Arial" w:cs="Arial"/>
        </w:rPr>
      </w:pPr>
      <w:r w:rsidRPr="00A62C3B">
        <w:rPr>
          <w:rFonts w:ascii="Arial" w:hAnsi="Arial" w:cs="Arial"/>
        </w:rPr>
        <w:t xml:space="preserve">b) No </w:t>
      </w:r>
    </w:p>
    <w:p w:rsidR="00DC6DEB" w:rsidRDefault="00DC6DEB" w:rsidP="00DC6DEB">
      <w:pPr>
        <w:adjustRightInd w:val="0"/>
        <w:spacing w:before="100" w:beforeAutospacing="1" w:after="100" w:afterAutospacing="1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C6437C">
        <w:rPr>
          <w:rFonts w:ascii="Arial" w:hAnsi="Arial" w:cs="Arial"/>
          <w:i/>
        </w:rPr>
        <w:t>ndicare le eventuali difficoltà riscontrate nell’applicazione della misura</w:t>
      </w:r>
    </w:p>
    <w:p w:rsidR="00DC6DEB" w:rsidRPr="00DC6DEB" w:rsidRDefault="00DC6DEB" w:rsidP="00DC6DEB">
      <w:pPr>
        <w:adjustRightInd w:val="0"/>
        <w:spacing w:before="100" w:beforeAutospacing="1" w:after="100" w:afterAutospacing="1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669" w:rsidRPr="00A62C3B" w:rsidRDefault="00134669" w:rsidP="00134669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A62C3B">
        <w:rPr>
          <w:rFonts w:ascii="Arial" w:hAnsi="Arial" w:cs="Arial"/>
          <w:b/>
        </w:rPr>
        <w:t xml:space="preserve">) Formazione di commissioni per il conferimento degli assegni di ricerca </w:t>
      </w:r>
      <w:r w:rsidRPr="00C6437C">
        <w:rPr>
          <w:rFonts w:ascii="Arial" w:hAnsi="Arial" w:cs="Arial"/>
          <w:b/>
        </w:rPr>
        <w:t>–</w:t>
      </w:r>
      <w:r w:rsidRPr="00A62C3B">
        <w:rPr>
          <w:rFonts w:ascii="Arial" w:hAnsi="Arial" w:cs="Arial"/>
        </w:rPr>
        <w:t xml:space="preserve"> Nelle commissioni per il conferimento degli assegni di ricerca è stata rispettata la disposizione che prevede la presenza di </w:t>
      </w:r>
      <w:r w:rsidR="006438CB">
        <w:rPr>
          <w:rFonts w:ascii="Arial" w:hAnsi="Arial" w:cs="Arial"/>
        </w:rPr>
        <w:t xml:space="preserve">almeno un membro esterno </w:t>
      </w:r>
      <w:r w:rsidRPr="00A62C3B">
        <w:rPr>
          <w:rFonts w:ascii="Arial" w:hAnsi="Arial" w:cs="Arial"/>
        </w:rPr>
        <w:t>al Dipartimento?</w:t>
      </w:r>
    </w:p>
    <w:p w:rsidR="00134669" w:rsidRPr="00A62C3B" w:rsidRDefault="00134669" w:rsidP="00134669">
      <w:pPr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 w:rsidRPr="00A62C3B">
        <w:rPr>
          <w:rFonts w:ascii="Arial" w:hAnsi="Arial" w:cs="Arial"/>
        </w:rPr>
        <w:t xml:space="preserve">a) Si </w:t>
      </w:r>
    </w:p>
    <w:p w:rsidR="00134669" w:rsidRPr="00D63E89" w:rsidRDefault="00134669" w:rsidP="00134669">
      <w:pPr>
        <w:adjustRightInd w:val="0"/>
        <w:spacing w:before="100" w:beforeAutospacing="1" w:after="100" w:afterAutospacing="1"/>
        <w:rPr>
          <w:rFonts w:ascii="Arial" w:hAnsi="Arial" w:cs="Arial"/>
        </w:rPr>
      </w:pPr>
      <w:r w:rsidRPr="00D63E89">
        <w:rPr>
          <w:rFonts w:ascii="Arial" w:hAnsi="Arial" w:cs="Arial"/>
        </w:rPr>
        <w:t xml:space="preserve">b) No </w:t>
      </w:r>
    </w:p>
    <w:p w:rsidR="002521E2" w:rsidRDefault="00134669" w:rsidP="002521E2">
      <w:pPr>
        <w:tabs>
          <w:tab w:val="left" w:pos="0"/>
          <w:tab w:val="left" w:pos="1440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C6437C">
        <w:rPr>
          <w:rFonts w:ascii="Arial" w:hAnsi="Arial" w:cs="Arial"/>
          <w:i/>
        </w:rPr>
        <w:t>ndicare le eventuali difficoltà riscontrate nell’applicazione della misura</w:t>
      </w:r>
    </w:p>
    <w:p w:rsidR="00DC6DEB" w:rsidRDefault="00DC6DEB" w:rsidP="00DC6DEB">
      <w:pPr>
        <w:adjustRightInd w:val="0"/>
        <w:spacing w:before="100" w:beforeAutospacing="1" w:after="100" w:afterAutospacing="1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669" w:rsidRDefault="00134669" w:rsidP="006438CB">
      <w:pPr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6</w:t>
      </w:r>
      <w:r w:rsidRPr="00A62C3B">
        <w:rPr>
          <w:rFonts w:ascii="Arial" w:hAnsi="Arial" w:cs="Arial"/>
          <w:b/>
        </w:rPr>
        <w:t>) Formazione di commissioni di concorso/selezione ai pubblici impieghi, per la scelta del contraente per l'affidamento di lavori, di forniture e servizi e per la concessione o l'erogazione di sovvenzioni, contributi, sussidi, ausili finanziari, nonché per l'attribuzione di vantaggi economici di qualunque genere</w:t>
      </w:r>
      <w:r w:rsidRPr="00A62C3B">
        <w:rPr>
          <w:rFonts w:ascii="Arial" w:hAnsi="Arial" w:cs="Arial"/>
        </w:rPr>
        <w:t xml:space="preserve"> – La dichiarazione di insussistenza di cause ostative alla partecipazione quale componente/segretario delle commissioni, resa ai sensi del D.P.R. 445/2000, è stata adeguata con l’attestazione dell’assenza di condanne penali anche non definitive relative ai reati previsti nel Capo I del Titolo II del libro II del Codice penale? </w:t>
      </w:r>
    </w:p>
    <w:p w:rsidR="00134669" w:rsidRPr="00D63E89" w:rsidRDefault="00134669" w:rsidP="00134669">
      <w:pPr>
        <w:adjustRightInd w:val="0"/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D63E89">
        <w:rPr>
          <w:rFonts w:ascii="Arial" w:hAnsi="Arial" w:cs="Arial"/>
        </w:rPr>
        <w:t xml:space="preserve">a) Si </w:t>
      </w:r>
    </w:p>
    <w:p w:rsidR="00134669" w:rsidRPr="00A62C3B" w:rsidRDefault="00134669" w:rsidP="00134669">
      <w:pPr>
        <w:adjustRightInd w:val="0"/>
        <w:spacing w:before="100" w:beforeAutospacing="1" w:after="100" w:afterAutospacing="1"/>
        <w:rPr>
          <w:rFonts w:ascii="Arial" w:hAnsi="Arial" w:cs="Arial"/>
        </w:rPr>
      </w:pPr>
      <w:r w:rsidRPr="00A62C3B">
        <w:rPr>
          <w:rFonts w:ascii="Arial" w:hAnsi="Arial" w:cs="Arial"/>
        </w:rPr>
        <w:t xml:space="preserve">b) No </w:t>
      </w:r>
    </w:p>
    <w:p w:rsidR="00134669" w:rsidRDefault="00134669" w:rsidP="00134669">
      <w:pPr>
        <w:adjustRightInd w:val="0"/>
        <w:spacing w:before="100" w:beforeAutospacing="1" w:after="100" w:afterAutospacing="1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C6437C">
        <w:rPr>
          <w:rFonts w:ascii="Arial" w:hAnsi="Arial" w:cs="Arial"/>
          <w:i/>
        </w:rPr>
        <w:t>ndicare le eventuali difficoltà riscontrate nell’applicazione della misura</w:t>
      </w:r>
      <w:r>
        <w:rPr>
          <w:rFonts w:ascii="Arial" w:hAnsi="Arial" w:cs="Arial"/>
          <w:i/>
        </w:rPr>
        <w:t xml:space="preserve"> </w:t>
      </w:r>
    </w:p>
    <w:p w:rsidR="00DC6DEB" w:rsidRPr="00DC6DEB" w:rsidRDefault="00DC6DEB" w:rsidP="00DC6DEB">
      <w:pPr>
        <w:adjustRightInd w:val="0"/>
        <w:spacing w:before="100" w:beforeAutospacing="1" w:after="100" w:afterAutospacing="1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669" w:rsidRPr="00A62C3B" w:rsidRDefault="00134669" w:rsidP="00134669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Pr="00A62C3B">
        <w:rPr>
          <w:rFonts w:ascii="Arial" w:hAnsi="Arial" w:cs="Arial"/>
          <w:b/>
        </w:rPr>
        <w:t xml:space="preserve">) Costituzione di commissioni di gara per la scelta del contraente per l’affidamento di lavori, forniture e servizi – </w:t>
      </w:r>
      <w:r w:rsidRPr="00A62C3B">
        <w:rPr>
          <w:rFonts w:ascii="Arial" w:hAnsi="Arial" w:cs="Arial"/>
        </w:rPr>
        <w:t>È stato garantito l’alternarsi dei componenti delle commissioni nei casi di valutazione delle offerte secondo il criterio dell’offerta più vantaggiosa?</w:t>
      </w:r>
    </w:p>
    <w:p w:rsidR="00134669" w:rsidRPr="008A3645" w:rsidRDefault="00134669" w:rsidP="00134669">
      <w:pPr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 w:rsidRPr="00A62C3B">
        <w:rPr>
          <w:rFonts w:ascii="Arial" w:hAnsi="Arial" w:cs="Arial"/>
        </w:rPr>
        <w:t xml:space="preserve">a) Si </w:t>
      </w:r>
    </w:p>
    <w:p w:rsidR="00134669" w:rsidRPr="00A62C3B" w:rsidRDefault="00134669" w:rsidP="00134669">
      <w:pPr>
        <w:adjustRightInd w:val="0"/>
        <w:spacing w:before="100" w:beforeAutospacing="1" w:after="100" w:afterAutospacing="1"/>
        <w:rPr>
          <w:rFonts w:ascii="Arial" w:hAnsi="Arial" w:cs="Arial"/>
        </w:rPr>
      </w:pPr>
      <w:r w:rsidRPr="00A62C3B">
        <w:rPr>
          <w:rFonts w:ascii="Arial" w:hAnsi="Arial" w:cs="Arial"/>
        </w:rPr>
        <w:t xml:space="preserve">b) No </w:t>
      </w:r>
    </w:p>
    <w:p w:rsidR="00126DFF" w:rsidRPr="00126DFF" w:rsidRDefault="00126DFF" w:rsidP="00126DFF">
      <w:pPr>
        <w:adjustRightInd w:val="0"/>
        <w:spacing w:before="100" w:beforeAutospacing="1" w:after="100" w:afterAutospacing="1"/>
        <w:rPr>
          <w:rFonts w:ascii="Arial" w:hAnsi="Arial" w:cs="Arial"/>
          <w:i/>
        </w:rPr>
      </w:pPr>
      <w:r w:rsidRPr="00D84645">
        <w:rPr>
          <w:rFonts w:ascii="Arial" w:hAnsi="Arial" w:cs="Arial"/>
          <w:i/>
        </w:rPr>
        <w:t xml:space="preserve">Indicare le eventuali difficoltà riscontrate nell’applicazione della misura </w:t>
      </w:r>
    </w:p>
    <w:p w:rsidR="00DC6DEB" w:rsidRPr="00DC6DEB" w:rsidRDefault="00DC6DEB" w:rsidP="00DC6DEB">
      <w:pPr>
        <w:adjustRightInd w:val="0"/>
        <w:spacing w:before="100" w:beforeAutospacing="1" w:after="100" w:afterAutospacing="1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669" w:rsidRPr="00A62C3B" w:rsidRDefault="00134669" w:rsidP="00134669">
      <w:pPr>
        <w:spacing w:before="100" w:beforeAutospacing="1" w:after="100" w:afterAutospacing="1"/>
        <w:jc w:val="both"/>
        <w:rPr>
          <w:rFonts w:ascii="Arial" w:hAnsi="Arial" w:cs="Arial"/>
          <w:i/>
        </w:rPr>
      </w:pPr>
      <w:r w:rsidRPr="00126DFF">
        <w:rPr>
          <w:rFonts w:ascii="Arial" w:hAnsi="Arial" w:cs="Arial"/>
          <w:b/>
        </w:rPr>
        <w:t xml:space="preserve">8) Procedure di gara per la scelta del contraente per l’affidamento di lavori, forniture e servizi -  </w:t>
      </w:r>
      <w:r w:rsidRPr="00126DFF">
        <w:rPr>
          <w:rFonts w:ascii="Arial" w:hAnsi="Arial" w:cs="Arial"/>
        </w:rPr>
        <w:t>E’ stata</w:t>
      </w:r>
      <w:r w:rsidRPr="00A62C3B">
        <w:rPr>
          <w:rFonts w:ascii="Arial" w:hAnsi="Arial" w:cs="Arial"/>
        </w:rPr>
        <w:t xml:space="preserve"> garantita la rotazione dei RUP?</w:t>
      </w:r>
    </w:p>
    <w:p w:rsidR="00134669" w:rsidRPr="00DC4B10" w:rsidRDefault="00134669" w:rsidP="00134669">
      <w:pPr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 w:rsidRPr="00A62C3B">
        <w:rPr>
          <w:rFonts w:ascii="Arial" w:hAnsi="Arial" w:cs="Arial"/>
        </w:rPr>
        <w:t>a</w:t>
      </w:r>
      <w:r w:rsidRPr="00DC4B10">
        <w:rPr>
          <w:rFonts w:ascii="Arial" w:hAnsi="Arial" w:cs="Arial"/>
        </w:rPr>
        <w:t xml:space="preserve">) Si </w:t>
      </w:r>
    </w:p>
    <w:p w:rsidR="00134669" w:rsidRPr="00A62C3B" w:rsidRDefault="00134669" w:rsidP="00134669">
      <w:pPr>
        <w:adjustRightInd w:val="0"/>
        <w:spacing w:before="100" w:beforeAutospacing="1" w:after="100" w:afterAutospacing="1"/>
        <w:rPr>
          <w:rFonts w:ascii="Arial" w:hAnsi="Arial" w:cs="Arial"/>
        </w:rPr>
      </w:pPr>
      <w:r w:rsidRPr="00A62C3B">
        <w:rPr>
          <w:rFonts w:ascii="Arial" w:hAnsi="Arial" w:cs="Arial"/>
        </w:rPr>
        <w:t xml:space="preserve">b) No </w:t>
      </w:r>
    </w:p>
    <w:p w:rsidR="00B21228" w:rsidRDefault="00134669" w:rsidP="00134669">
      <w:pPr>
        <w:adjustRightInd w:val="0"/>
        <w:spacing w:before="100" w:beforeAutospacing="1" w:after="100" w:afterAutospacing="1"/>
        <w:rPr>
          <w:rFonts w:ascii="Arial" w:hAnsi="Arial" w:cs="Arial"/>
          <w:i/>
        </w:rPr>
      </w:pPr>
      <w:r w:rsidRPr="00D84645">
        <w:rPr>
          <w:rFonts w:ascii="Arial" w:hAnsi="Arial" w:cs="Arial"/>
          <w:i/>
        </w:rPr>
        <w:lastRenderedPageBreak/>
        <w:t xml:space="preserve">Indicare le eventuali difficoltà riscontrate nell’applicazione della misura </w:t>
      </w:r>
    </w:p>
    <w:p w:rsidR="00DC6DEB" w:rsidRPr="00D84645" w:rsidRDefault="00DC6DEB" w:rsidP="00DC6DEB">
      <w:pPr>
        <w:adjustRightInd w:val="0"/>
        <w:spacing w:before="100" w:beforeAutospacing="1" w:after="100" w:afterAutospacing="1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669" w:rsidRPr="00A62C3B" w:rsidRDefault="00134669" w:rsidP="00134669">
      <w:pPr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Pr="00A62C3B">
        <w:rPr>
          <w:rFonts w:ascii="Arial" w:hAnsi="Arial" w:cs="Arial"/>
          <w:b/>
        </w:rPr>
        <w:t xml:space="preserve">) Acquisti e affidamenti in economia – </w:t>
      </w:r>
      <w:r w:rsidRPr="00A62C3B">
        <w:rPr>
          <w:rFonts w:ascii="Arial" w:hAnsi="Arial" w:cs="Arial"/>
        </w:rPr>
        <w:t>Le procedure in economia relative agli acquisti e agli affidamenti di lavori e servizi sono avvenute nel rispetto dei criteri dettati dal regolamento di Ateneo delle spese per lavori, servizi e forniture in economia, emanato con il D.R. n.</w:t>
      </w:r>
      <w:r>
        <w:rPr>
          <w:rFonts w:ascii="Arial" w:hAnsi="Arial" w:cs="Arial"/>
        </w:rPr>
        <w:t>227 del 13.05.2015</w:t>
      </w:r>
      <w:r w:rsidRPr="00A62C3B">
        <w:rPr>
          <w:rFonts w:ascii="Arial" w:hAnsi="Arial" w:cs="Arial"/>
        </w:rPr>
        <w:t>?</w:t>
      </w:r>
    </w:p>
    <w:p w:rsidR="00134669" w:rsidRPr="00A62C3B" w:rsidRDefault="00134669" w:rsidP="00134669">
      <w:pPr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 w:rsidRPr="00A62C3B">
        <w:rPr>
          <w:rFonts w:ascii="Arial" w:hAnsi="Arial" w:cs="Arial"/>
        </w:rPr>
        <w:t xml:space="preserve">a) Si </w:t>
      </w:r>
    </w:p>
    <w:p w:rsidR="00134669" w:rsidRPr="00A62C3B" w:rsidRDefault="00134669" w:rsidP="00134669">
      <w:pPr>
        <w:adjustRightInd w:val="0"/>
        <w:spacing w:before="100" w:beforeAutospacing="1" w:after="100" w:afterAutospacing="1"/>
        <w:rPr>
          <w:rFonts w:ascii="Arial" w:hAnsi="Arial" w:cs="Arial"/>
        </w:rPr>
      </w:pPr>
      <w:r w:rsidRPr="00A62C3B">
        <w:rPr>
          <w:rFonts w:ascii="Arial" w:hAnsi="Arial" w:cs="Arial"/>
        </w:rPr>
        <w:t xml:space="preserve">b) No </w:t>
      </w:r>
    </w:p>
    <w:p w:rsidR="00134669" w:rsidRDefault="00134669" w:rsidP="00134669">
      <w:pPr>
        <w:adjustRightInd w:val="0"/>
        <w:spacing w:before="100" w:beforeAutospacing="1" w:after="100" w:afterAutospacing="1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C6437C">
        <w:rPr>
          <w:rFonts w:ascii="Arial" w:hAnsi="Arial" w:cs="Arial"/>
          <w:i/>
        </w:rPr>
        <w:t>ndicare le eventuali difficoltà riscontrate nell’applicazione della misura</w:t>
      </w:r>
      <w:r>
        <w:rPr>
          <w:rFonts w:ascii="Arial" w:hAnsi="Arial" w:cs="Arial"/>
          <w:i/>
        </w:rPr>
        <w:t xml:space="preserve"> </w:t>
      </w:r>
    </w:p>
    <w:p w:rsidR="00DC6DEB" w:rsidRDefault="00DC6DEB" w:rsidP="00126DFF">
      <w:pPr>
        <w:adjustRightInd w:val="0"/>
        <w:spacing w:before="100" w:beforeAutospacing="1" w:after="100" w:afterAutospacing="1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669" w:rsidRDefault="00134669" w:rsidP="00134669">
      <w:pPr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Pr="00A62C3B">
        <w:rPr>
          <w:rFonts w:ascii="Arial" w:hAnsi="Arial" w:cs="Arial"/>
          <w:b/>
        </w:rPr>
        <w:t>) Contrattualistica pubblica</w:t>
      </w:r>
      <w:r w:rsidRPr="00A62C3B">
        <w:rPr>
          <w:rFonts w:ascii="Arial" w:hAnsi="Arial" w:cs="Arial"/>
        </w:rPr>
        <w:t xml:space="preserve"> </w:t>
      </w:r>
      <w:r w:rsidRPr="00A62C3B">
        <w:rPr>
          <w:rFonts w:ascii="Arial" w:hAnsi="Arial" w:cs="Arial"/>
          <w:b/>
        </w:rPr>
        <w:t xml:space="preserve">– </w:t>
      </w:r>
      <w:r w:rsidRPr="00A62C3B">
        <w:rPr>
          <w:rFonts w:ascii="Arial" w:hAnsi="Arial" w:cs="Arial"/>
        </w:rPr>
        <w:t xml:space="preserve">Le procedure inerenti i contratti pubblici relativi a lavori, servizi e forniture non in economia, sono svolte nel rispetto di quanto stabilito dal Codice dei contratti pubblici emanato con </w:t>
      </w:r>
      <w:proofErr w:type="spellStart"/>
      <w:r w:rsidRPr="00A62C3B">
        <w:rPr>
          <w:rFonts w:ascii="Arial" w:hAnsi="Arial" w:cs="Arial"/>
        </w:rPr>
        <w:t>D.Lgs</w:t>
      </w:r>
      <w:proofErr w:type="spellEnd"/>
      <w:r w:rsidRPr="00A62C3B">
        <w:rPr>
          <w:rFonts w:ascii="Arial" w:hAnsi="Arial" w:cs="Arial"/>
        </w:rPr>
        <w:t xml:space="preserve"> 163/2006? </w:t>
      </w:r>
    </w:p>
    <w:p w:rsidR="00134669" w:rsidRPr="00A62C3B" w:rsidRDefault="00134669" w:rsidP="00134669">
      <w:pPr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 w:rsidRPr="00A62C3B">
        <w:rPr>
          <w:rFonts w:ascii="Arial" w:hAnsi="Arial" w:cs="Arial"/>
        </w:rPr>
        <w:t xml:space="preserve">a) Si </w:t>
      </w:r>
    </w:p>
    <w:p w:rsidR="00134669" w:rsidRPr="00A62C3B" w:rsidRDefault="00134669" w:rsidP="00134669">
      <w:pPr>
        <w:adjustRightInd w:val="0"/>
        <w:spacing w:before="100" w:beforeAutospacing="1" w:after="100" w:afterAutospacing="1"/>
        <w:rPr>
          <w:rFonts w:ascii="Arial" w:hAnsi="Arial" w:cs="Arial"/>
        </w:rPr>
      </w:pPr>
      <w:r w:rsidRPr="00A62C3B">
        <w:rPr>
          <w:rFonts w:ascii="Arial" w:hAnsi="Arial" w:cs="Arial"/>
        </w:rPr>
        <w:t xml:space="preserve">b) No </w:t>
      </w:r>
    </w:p>
    <w:p w:rsidR="00134669" w:rsidRDefault="00134669" w:rsidP="00134669">
      <w:pPr>
        <w:adjustRightInd w:val="0"/>
        <w:spacing w:before="100" w:beforeAutospacing="1" w:after="100" w:afterAutospacing="1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C6437C">
        <w:rPr>
          <w:rFonts w:ascii="Arial" w:hAnsi="Arial" w:cs="Arial"/>
          <w:i/>
        </w:rPr>
        <w:t>ndicare le eventuali difficoltà riscontrate nell’applicazione della misura</w:t>
      </w:r>
      <w:r>
        <w:rPr>
          <w:rFonts w:ascii="Arial" w:hAnsi="Arial" w:cs="Arial"/>
          <w:i/>
        </w:rPr>
        <w:t xml:space="preserve"> </w:t>
      </w:r>
    </w:p>
    <w:p w:rsidR="00DC6DEB" w:rsidRPr="00DC6DEB" w:rsidRDefault="00DC6DEB" w:rsidP="00DC6DEB">
      <w:pPr>
        <w:adjustRightInd w:val="0"/>
        <w:spacing w:before="100" w:beforeAutospacing="1" w:after="100" w:afterAutospacing="1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669" w:rsidRDefault="00134669" w:rsidP="00134669">
      <w:pPr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Pr="00A62C3B">
        <w:rPr>
          <w:rFonts w:ascii="Arial" w:hAnsi="Arial" w:cs="Arial"/>
          <w:b/>
        </w:rPr>
        <w:t xml:space="preserve">) Rispetto dei tempi procedimentali – </w:t>
      </w:r>
      <w:r w:rsidRPr="00A62C3B">
        <w:rPr>
          <w:rFonts w:ascii="Arial" w:hAnsi="Arial" w:cs="Arial"/>
        </w:rPr>
        <w:t>È stato effettuato il</w:t>
      </w:r>
      <w:r>
        <w:rPr>
          <w:rFonts w:ascii="Arial" w:hAnsi="Arial" w:cs="Arial"/>
        </w:rPr>
        <w:t xml:space="preserve"> controllo a campione sul 10% dei procedimenti di competenza</w:t>
      </w:r>
      <w:r w:rsidRPr="00A62C3B">
        <w:rPr>
          <w:rFonts w:ascii="Arial" w:hAnsi="Arial" w:cs="Arial"/>
        </w:rPr>
        <w:t xml:space="preserve"> per accertare il rispetto dei termini procedimentali?</w:t>
      </w:r>
    </w:p>
    <w:p w:rsidR="000C17B4" w:rsidRPr="00A62C3B" w:rsidRDefault="00134669" w:rsidP="000C17B4">
      <w:pPr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 w:rsidRPr="00A62C3B">
        <w:rPr>
          <w:rFonts w:ascii="Arial" w:hAnsi="Arial" w:cs="Arial"/>
        </w:rPr>
        <w:lastRenderedPageBreak/>
        <w:t xml:space="preserve">a) Si </w:t>
      </w:r>
    </w:p>
    <w:p w:rsidR="00134669" w:rsidRPr="00A62C3B" w:rsidRDefault="008A3645" w:rsidP="00134669">
      <w:pPr>
        <w:adjustRightInd w:val="0"/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134669" w:rsidRPr="00A62C3B">
        <w:rPr>
          <w:rFonts w:ascii="Arial" w:hAnsi="Arial" w:cs="Arial"/>
        </w:rPr>
        <w:t xml:space="preserve">) No </w:t>
      </w:r>
    </w:p>
    <w:p w:rsidR="00134669" w:rsidRDefault="00134669" w:rsidP="00134669">
      <w:pPr>
        <w:adjustRightInd w:val="0"/>
        <w:spacing w:before="100" w:beforeAutospacing="1" w:after="100" w:afterAutospacing="1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C6437C">
        <w:rPr>
          <w:rFonts w:ascii="Arial" w:hAnsi="Arial" w:cs="Arial"/>
          <w:i/>
        </w:rPr>
        <w:t>ndicare le eventuali difficoltà riscontrate nell’applicazione della misura</w:t>
      </w:r>
      <w:r w:rsidR="00C745DE">
        <w:rPr>
          <w:rFonts w:ascii="Arial" w:hAnsi="Arial" w:cs="Arial"/>
          <w:i/>
        </w:rPr>
        <w:t xml:space="preserve"> e gli eventuali ritardi rilevati a seguito del controllo</w:t>
      </w:r>
    </w:p>
    <w:p w:rsidR="00DC6DEB" w:rsidRDefault="00DC6DEB" w:rsidP="00DC6DEB">
      <w:pPr>
        <w:adjustRightInd w:val="0"/>
        <w:spacing w:before="100" w:beforeAutospacing="1" w:after="100" w:afterAutospacing="1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669" w:rsidRPr="00A62C3B" w:rsidRDefault="00134669" w:rsidP="00134669">
      <w:pPr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 w:rsidRPr="00A62C3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A62C3B">
        <w:rPr>
          <w:rFonts w:ascii="Arial" w:hAnsi="Arial" w:cs="Arial"/>
          <w:b/>
        </w:rPr>
        <w:t xml:space="preserve">) Controlli sulle dichiarazioni sostitutive – </w:t>
      </w:r>
      <w:r w:rsidRPr="00A62C3B">
        <w:rPr>
          <w:rFonts w:ascii="Arial" w:hAnsi="Arial" w:cs="Arial"/>
        </w:rPr>
        <w:t xml:space="preserve">È stato effettuato il controllo a campione sulle dichiarazioni sostitutive di certificazione e di atto notorio rese dai dipendenti e dagli utenti ai sensi degli artt. 46-49 del DPR 445/2000 (artt. 71 e 72 del DPR n. 445/2000)? </w:t>
      </w:r>
    </w:p>
    <w:p w:rsidR="00134669" w:rsidRPr="00A62C3B" w:rsidRDefault="00134669" w:rsidP="00134669">
      <w:pPr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 w:rsidRPr="00A62C3B">
        <w:rPr>
          <w:rFonts w:ascii="Arial" w:hAnsi="Arial" w:cs="Arial"/>
        </w:rPr>
        <w:t xml:space="preserve">a) Si </w:t>
      </w:r>
    </w:p>
    <w:p w:rsidR="00134669" w:rsidRPr="00A62C3B" w:rsidRDefault="00134669" w:rsidP="00134669">
      <w:pPr>
        <w:tabs>
          <w:tab w:val="left" w:pos="4425"/>
          <w:tab w:val="center" w:pos="4819"/>
        </w:tabs>
        <w:adjustRightInd w:val="0"/>
        <w:spacing w:before="100" w:beforeAutospacing="1" w:after="100" w:afterAutospacing="1"/>
        <w:rPr>
          <w:rFonts w:ascii="Arial" w:hAnsi="Arial" w:cs="Arial"/>
        </w:rPr>
      </w:pPr>
      <w:r w:rsidRPr="00A62C3B">
        <w:rPr>
          <w:rFonts w:ascii="Arial" w:hAnsi="Arial" w:cs="Arial"/>
        </w:rPr>
        <w:t xml:space="preserve">b) No </w:t>
      </w:r>
    </w:p>
    <w:p w:rsidR="00134669" w:rsidRDefault="00134669" w:rsidP="00134669">
      <w:pPr>
        <w:adjustRightInd w:val="0"/>
        <w:spacing w:before="100" w:beforeAutospacing="1" w:after="100" w:afterAutospacing="1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C6437C">
        <w:rPr>
          <w:rFonts w:ascii="Arial" w:hAnsi="Arial" w:cs="Arial"/>
          <w:i/>
        </w:rPr>
        <w:t>ndicare le eventuali difficoltà riscontrate nell’applicazione della misura</w:t>
      </w:r>
      <w:r>
        <w:rPr>
          <w:rFonts w:ascii="Arial" w:hAnsi="Arial" w:cs="Arial"/>
          <w:i/>
        </w:rPr>
        <w:t xml:space="preserve"> </w:t>
      </w:r>
    </w:p>
    <w:p w:rsidR="00DC6DEB" w:rsidRDefault="00DC6DEB" w:rsidP="00DC6DEB">
      <w:pPr>
        <w:adjustRightInd w:val="0"/>
        <w:spacing w:before="100" w:beforeAutospacing="1" w:after="100" w:afterAutospacing="1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669" w:rsidRPr="00A62C3B" w:rsidRDefault="00134669" w:rsidP="00134669">
      <w:pPr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13</w:t>
      </w:r>
      <w:r w:rsidRPr="00A62C3B">
        <w:rPr>
          <w:rFonts w:ascii="Arial" w:hAnsi="Arial" w:cs="Arial"/>
          <w:b/>
        </w:rPr>
        <w:t>)</w:t>
      </w:r>
      <w:r w:rsidRPr="00A62C3B">
        <w:rPr>
          <w:rFonts w:ascii="Arial" w:hAnsi="Arial" w:cs="Arial"/>
        </w:rPr>
        <w:t xml:space="preserve"> </w:t>
      </w:r>
      <w:r w:rsidRPr="00A62C3B">
        <w:rPr>
          <w:rFonts w:ascii="Arial" w:hAnsi="Arial" w:cs="Arial"/>
          <w:b/>
        </w:rPr>
        <w:t>Analisi e verifica della completezza dei Regolamenti dell’Università in vigore ed armonizzazione ed integrazione degli stessi in ossequio ai principi della Legge n. 190/2012 e delle ulteriori novità normative</w:t>
      </w:r>
      <w:r w:rsidRPr="00A62C3B">
        <w:rPr>
          <w:rFonts w:ascii="Arial" w:hAnsi="Arial" w:cs="Arial"/>
        </w:rPr>
        <w:t xml:space="preserve"> </w:t>
      </w:r>
      <w:r w:rsidRPr="00A62C3B">
        <w:rPr>
          <w:rFonts w:ascii="Arial" w:hAnsi="Arial" w:cs="Arial"/>
          <w:b/>
        </w:rPr>
        <w:t xml:space="preserve">– </w:t>
      </w:r>
      <w:r w:rsidRPr="00A62C3B">
        <w:rPr>
          <w:rFonts w:ascii="Arial" w:hAnsi="Arial" w:cs="Arial"/>
        </w:rPr>
        <w:t>In relazione alla suddetta attività di analisi e verifica sono state presentate proposte al Direttore generale per le modifiche ritenute necessarie in relazione ai regolamenti che disciplinano le attività di competenza?</w:t>
      </w:r>
    </w:p>
    <w:p w:rsidR="00134669" w:rsidRPr="00A62C3B" w:rsidRDefault="00134669" w:rsidP="00134669">
      <w:pPr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 w:rsidRPr="00A62C3B">
        <w:rPr>
          <w:rFonts w:ascii="Arial" w:hAnsi="Arial" w:cs="Arial"/>
        </w:rPr>
        <w:t xml:space="preserve">a) Si </w:t>
      </w:r>
    </w:p>
    <w:p w:rsidR="00134669" w:rsidRPr="00A62C3B" w:rsidRDefault="00134669" w:rsidP="00134669">
      <w:pPr>
        <w:adjustRightInd w:val="0"/>
        <w:spacing w:before="100" w:beforeAutospacing="1" w:after="100" w:afterAutospacing="1"/>
        <w:rPr>
          <w:rFonts w:ascii="Arial" w:hAnsi="Arial" w:cs="Arial"/>
        </w:rPr>
      </w:pPr>
      <w:r w:rsidRPr="00A62C3B">
        <w:rPr>
          <w:rFonts w:ascii="Arial" w:hAnsi="Arial" w:cs="Arial"/>
        </w:rPr>
        <w:t xml:space="preserve">b) No </w:t>
      </w:r>
    </w:p>
    <w:p w:rsidR="00B446ED" w:rsidRDefault="00B446ED" w:rsidP="00B446ED">
      <w:pPr>
        <w:adjustRightInd w:val="0"/>
        <w:spacing w:before="100" w:beforeAutospacing="1" w:after="100" w:afterAutospacing="1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C6437C">
        <w:rPr>
          <w:rFonts w:ascii="Arial" w:hAnsi="Arial" w:cs="Arial"/>
          <w:i/>
        </w:rPr>
        <w:t>ndicare le eventuali difficoltà riscontrate nell’applicazione della misura</w:t>
      </w:r>
      <w:r>
        <w:rPr>
          <w:rFonts w:ascii="Arial" w:hAnsi="Arial" w:cs="Arial"/>
          <w:i/>
        </w:rPr>
        <w:t xml:space="preserve"> </w:t>
      </w:r>
    </w:p>
    <w:p w:rsidR="00B446ED" w:rsidRDefault="00B446ED" w:rsidP="00DC6DEB">
      <w:pPr>
        <w:adjustRightInd w:val="0"/>
        <w:spacing w:before="100" w:beforeAutospacing="1" w:after="100" w:afterAutospacing="1" w:line="360" w:lineRule="auto"/>
        <w:rPr>
          <w:rFonts w:ascii="Arial" w:hAnsi="Arial" w:cs="Arial"/>
          <w:i/>
        </w:rPr>
      </w:pPr>
      <w:bookmarkStart w:id="0" w:name="_GoBack"/>
      <w:bookmarkEnd w:id="0"/>
    </w:p>
    <w:p w:rsidR="00DC6DEB" w:rsidRPr="00DC6DEB" w:rsidRDefault="00DC6DEB" w:rsidP="00DC6DEB">
      <w:pPr>
        <w:adjustRightInd w:val="0"/>
        <w:spacing w:before="100" w:beforeAutospacing="1" w:after="100" w:afterAutospacing="1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6DFF" w:rsidRDefault="00126DFF" w:rsidP="00134669">
      <w:pPr>
        <w:adjustRightInd w:val="0"/>
        <w:spacing w:line="360" w:lineRule="auto"/>
        <w:contextualSpacing/>
        <w:jc w:val="both"/>
        <w:rPr>
          <w:rFonts w:ascii="Arial" w:hAnsi="Arial" w:cs="Arial"/>
          <w:b/>
        </w:rPr>
      </w:pPr>
    </w:p>
    <w:p w:rsidR="00126DFF" w:rsidRDefault="00126DFF" w:rsidP="00134669">
      <w:pPr>
        <w:adjustRightInd w:val="0"/>
        <w:spacing w:line="360" w:lineRule="auto"/>
        <w:contextualSpacing/>
        <w:jc w:val="both"/>
        <w:rPr>
          <w:rFonts w:ascii="Arial" w:hAnsi="Arial" w:cs="Arial"/>
          <w:b/>
        </w:rPr>
      </w:pPr>
    </w:p>
    <w:p w:rsidR="00134669" w:rsidRPr="004876DA" w:rsidRDefault="00134669" w:rsidP="00134669">
      <w:pPr>
        <w:adjustRightInd w:val="0"/>
        <w:spacing w:line="360" w:lineRule="auto"/>
        <w:contextualSpacing/>
        <w:jc w:val="both"/>
        <w:rPr>
          <w:rFonts w:ascii="Arial" w:hAnsi="Arial" w:cs="Arial"/>
          <w:b/>
        </w:rPr>
      </w:pPr>
      <w:r w:rsidRPr="004876DA">
        <w:rPr>
          <w:rFonts w:ascii="Arial" w:hAnsi="Arial" w:cs="Arial"/>
          <w:b/>
        </w:rPr>
        <w:t>SEZIONE N. 2</w:t>
      </w:r>
    </w:p>
    <w:p w:rsidR="00134669" w:rsidRPr="004876DA" w:rsidRDefault="00134669" w:rsidP="00134669">
      <w:p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</w:p>
    <w:p w:rsidR="00134669" w:rsidRPr="004876DA" w:rsidRDefault="00134669" w:rsidP="00134669">
      <w:p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4876DA">
        <w:rPr>
          <w:rFonts w:ascii="Arial" w:hAnsi="Arial" w:cs="Arial"/>
          <w:color w:val="000000"/>
        </w:rPr>
        <w:t xml:space="preserve">Formulare le proprie osservazioni sulle eventuali criticità riscontrate sistema di prevenzione della corruzione dell’Ateneo e suggerire le soluzioni ritenute opportune, in particolare, proporre, per il rispettivo ambito di competenza, le misure di prevenzione che si ritiene debbano essere previste per il prossimo anno: </w:t>
      </w:r>
    </w:p>
    <w:p w:rsidR="003668D4" w:rsidRDefault="00E93799" w:rsidP="00126DFF">
      <w:pPr>
        <w:adjustRightInd w:val="0"/>
        <w:spacing w:before="100" w:beforeAutospacing="1" w:after="100" w:afterAutospacing="1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6DFF">
        <w:rPr>
          <w:rFonts w:ascii="Arial" w:hAnsi="Arial" w:cs="Arial"/>
          <w:i/>
        </w:rPr>
        <w:t>________________________________</w:t>
      </w:r>
    </w:p>
    <w:p w:rsidR="00E93799" w:rsidRDefault="00E93799" w:rsidP="00134669">
      <w:pPr>
        <w:adjustRightInd w:val="0"/>
        <w:spacing w:before="100" w:beforeAutospacing="1" w:after="100" w:afterAutospacing="1"/>
        <w:rPr>
          <w:rFonts w:ascii="Arial" w:hAnsi="Arial" w:cs="Arial"/>
          <w:i/>
        </w:rPr>
      </w:pPr>
    </w:p>
    <w:p w:rsidR="00E93799" w:rsidRPr="00E93799" w:rsidRDefault="00E93799" w:rsidP="00134669">
      <w:pPr>
        <w:adjustRightInd w:val="0"/>
        <w:spacing w:before="100" w:beforeAutospacing="1" w:after="100" w:afterAutospacing="1"/>
        <w:rPr>
          <w:rFonts w:ascii="Arial" w:hAnsi="Arial" w:cs="Arial"/>
        </w:rPr>
      </w:pPr>
      <w:r w:rsidRPr="00E93799">
        <w:rPr>
          <w:rFonts w:ascii="Arial" w:hAnsi="Arial" w:cs="Arial"/>
        </w:rPr>
        <w:t xml:space="preserve">Il Direttore del Dipartimento/Centro </w:t>
      </w:r>
      <w:proofErr w:type="gramStart"/>
      <w:r w:rsidRPr="00E93799">
        <w:rPr>
          <w:rFonts w:ascii="Arial" w:hAnsi="Arial" w:cs="Arial"/>
        </w:rPr>
        <w:t>…....</w:t>
      </w:r>
      <w:proofErr w:type="gramEnd"/>
      <w:r w:rsidRPr="00E93799">
        <w:rPr>
          <w:rFonts w:ascii="Arial" w:hAnsi="Arial" w:cs="Arial"/>
        </w:rPr>
        <w:t>.</w:t>
      </w:r>
    </w:p>
    <w:p w:rsidR="00AA5CDF" w:rsidRDefault="00AA5CDF" w:rsidP="00134669">
      <w:pPr>
        <w:adjustRightInd w:val="0"/>
        <w:spacing w:before="100" w:beforeAutospacing="1" w:after="100" w:afterAutospacing="1"/>
        <w:rPr>
          <w:rFonts w:ascii="Arial" w:hAnsi="Arial" w:cs="Arial"/>
          <w:i/>
        </w:rPr>
      </w:pPr>
    </w:p>
    <w:sectPr w:rsidR="00AA5CDF" w:rsidSect="00664AE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FB9" w:rsidRDefault="00490FB9" w:rsidP="00134669">
      <w:pPr>
        <w:spacing w:after="0" w:line="240" w:lineRule="auto"/>
      </w:pPr>
      <w:r>
        <w:separator/>
      </w:r>
    </w:p>
  </w:endnote>
  <w:endnote w:type="continuationSeparator" w:id="0">
    <w:p w:rsidR="00490FB9" w:rsidRDefault="00490FB9" w:rsidP="00134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Light">
    <w:charset w:val="00"/>
    <w:family w:val="auto"/>
    <w:pitch w:val="variable"/>
    <w:sig w:usb0="800000AF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065686"/>
      <w:docPartObj>
        <w:docPartGallery w:val="Page Numbers (Bottom of Page)"/>
        <w:docPartUnique/>
      </w:docPartObj>
    </w:sdtPr>
    <w:sdtEndPr/>
    <w:sdtContent>
      <w:p w:rsidR="00134669" w:rsidRDefault="0013466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6ED">
          <w:rPr>
            <w:noProof/>
          </w:rPr>
          <w:t>5</w:t>
        </w:r>
        <w:r>
          <w:fldChar w:fldCharType="end"/>
        </w:r>
      </w:p>
    </w:sdtContent>
  </w:sdt>
  <w:p w:rsidR="009222AB" w:rsidRPr="0065741D" w:rsidRDefault="00490FB9" w:rsidP="004862D1">
    <w:pPr>
      <w:tabs>
        <w:tab w:val="left" w:pos="1725"/>
        <w:tab w:val="center" w:pos="4819"/>
      </w:tabs>
      <w:spacing w:after="0" w:line="0" w:lineRule="atLeas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2D1" w:rsidRPr="0065741D" w:rsidRDefault="00490FB9" w:rsidP="00134669">
    <w:pPr>
      <w:pStyle w:val="Pidipagina"/>
      <w:jc w:val="center"/>
      <w:rPr>
        <w:sz w:val="16"/>
        <w:szCs w:val="16"/>
      </w:rPr>
    </w:pPr>
  </w:p>
  <w:p w:rsidR="004862D1" w:rsidRDefault="00490F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FB9" w:rsidRDefault="00490FB9" w:rsidP="00134669">
      <w:pPr>
        <w:spacing w:after="0" w:line="240" w:lineRule="auto"/>
      </w:pPr>
      <w:r>
        <w:separator/>
      </w:r>
    </w:p>
  </w:footnote>
  <w:footnote w:type="continuationSeparator" w:id="0">
    <w:p w:rsidR="00490FB9" w:rsidRDefault="00490FB9" w:rsidP="00134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2AB" w:rsidRPr="00790FFC" w:rsidRDefault="00254B03">
    <w:pPr>
      <w:pStyle w:val="Intestazione"/>
    </w:pPr>
    <w:r>
      <w:rPr>
        <w:noProof/>
        <w:lang w:eastAsia="it-IT"/>
      </w:rPr>
      <w:drawing>
        <wp:inline distT="0" distB="0" distL="0" distR="0" wp14:anchorId="2F153C39" wp14:editId="5CB4236F">
          <wp:extent cx="6120130" cy="14973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^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97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22AB" w:rsidRPr="0065741D" w:rsidRDefault="00490FB9" w:rsidP="0065741D">
    <w:pPr>
      <w:pStyle w:val="Pidipagina"/>
      <w:rPr>
        <w:rFonts w:ascii="Helvetica-Light" w:eastAsia="Arial Unicode MS" w:hAnsi="Helvetica-Light" w:cs="Arial Unicode MS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7B2" w:rsidRPr="00664AEA" w:rsidRDefault="00254B03" w:rsidP="00C747B2">
    <w:pPr>
      <w:pStyle w:val="Intestazione"/>
      <w:rPr>
        <w:rFonts w:ascii="Helvetica-Light" w:eastAsia="Arial Unicode MS" w:hAnsi="Helvetica-Light" w:cs="Arial Unicode MS"/>
        <w:sz w:val="16"/>
        <w:szCs w:val="16"/>
      </w:rPr>
    </w:pPr>
    <w:r>
      <w:rPr>
        <w:noProof/>
        <w:lang w:eastAsia="it-IT"/>
      </w:rPr>
      <w:drawing>
        <wp:inline distT="0" distB="0" distL="0" distR="0" wp14:anchorId="05C0332B" wp14:editId="3977A3EE">
          <wp:extent cx="6120130" cy="149733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^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97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741D" w:rsidRPr="00664AEA" w:rsidRDefault="00490FB9" w:rsidP="00664AEA">
    <w:pPr>
      <w:pStyle w:val="Pidipagina"/>
      <w:rPr>
        <w:rFonts w:ascii="Helvetica-Light" w:eastAsia="Arial Unicode MS" w:hAnsi="Helvetica-Light" w:cs="Arial Unicode M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81DF9"/>
    <w:multiLevelType w:val="hybridMultilevel"/>
    <w:tmpl w:val="02DE613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61766FB"/>
    <w:multiLevelType w:val="hybridMultilevel"/>
    <w:tmpl w:val="6358AF1C"/>
    <w:lvl w:ilvl="0" w:tplc="68702F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84"/>
    <w:rsid w:val="000A2A4A"/>
    <w:rsid w:val="000B0E1E"/>
    <w:rsid w:val="000C17B4"/>
    <w:rsid w:val="00126DFF"/>
    <w:rsid w:val="00133BB5"/>
    <w:rsid w:val="00134669"/>
    <w:rsid w:val="001B1E81"/>
    <w:rsid w:val="0024628F"/>
    <w:rsid w:val="002521E2"/>
    <w:rsid w:val="00252914"/>
    <w:rsid w:val="00254B03"/>
    <w:rsid w:val="002561ED"/>
    <w:rsid w:val="002F5AF3"/>
    <w:rsid w:val="003668D4"/>
    <w:rsid w:val="00377292"/>
    <w:rsid w:val="00490FB9"/>
    <w:rsid w:val="00581269"/>
    <w:rsid w:val="00610DBB"/>
    <w:rsid w:val="006438CB"/>
    <w:rsid w:val="0068034F"/>
    <w:rsid w:val="0074048F"/>
    <w:rsid w:val="00760D39"/>
    <w:rsid w:val="00874922"/>
    <w:rsid w:val="008A3645"/>
    <w:rsid w:val="00986E38"/>
    <w:rsid w:val="00997CBE"/>
    <w:rsid w:val="009F5414"/>
    <w:rsid w:val="009F66D5"/>
    <w:rsid w:val="00A043C9"/>
    <w:rsid w:val="00A109B5"/>
    <w:rsid w:val="00A566EC"/>
    <w:rsid w:val="00AA5CDF"/>
    <w:rsid w:val="00B21228"/>
    <w:rsid w:val="00B446ED"/>
    <w:rsid w:val="00B66697"/>
    <w:rsid w:val="00C125AA"/>
    <w:rsid w:val="00C27008"/>
    <w:rsid w:val="00C745DE"/>
    <w:rsid w:val="00C94E24"/>
    <w:rsid w:val="00CB58A8"/>
    <w:rsid w:val="00CB6AFB"/>
    <w:rsid w:val="00CC5AA0"/>
    <w:rsid w:val="00D36EE6"/>
    <w:rsid w:val="00D54872"/>
    <w:rsid w:val="00D63E89"/>
    <w:rsid w:val="00D7550C"/>
    <w:rsid w:val="00D83E84"/>
    <w:rsid w:val="00D84645"/>
    <w:rsid w:val="00D97CC9"/>
    <w:rsid w:val="00DC4B10"/>
    <w:rsid w:val="00DC6DEB"/>
    <w:rsid w:val="00DE0D2B"/>
    <w:rsid w:val="00DF6E65"/>
    <w:rsid w:val="00E93799"/>
    <w:rsid w:val="00EB61C6"/>
    <w:rsid w:val="00EF0443"/>
    <w:rsid w:val="00F059A4"/>
    <w:rsid w:val="00F479C5"/>
    <w:rsid w:val="00F5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28A9C-560D-49C3-8414-5449E815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466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46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669"/>
  </w:style>
  <w:style w:type="paragraph" w:styleId="Pidipagina">
    <w:name w:val="footer"/>
    <w:basedOn w:val="Normale"/>
    <w:link w:val="PidipaginaCarattere"/>
    <w:uiPriority w:val="99"/>
    <w:unhideWhenUsed/>
    <w:rsid w:val="001346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669"/>
  </w:style>
  <w:style w:type="paragraph" w:customStyle="1" w:styleId="Default">
    <w:name w:val="Default"/>
    <w:rsid w:val="0013466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66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8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4FD6F-FCCA-4567-BB11-A6CDCC93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Mariapia OLIVETO</dc:creator>
  <cp:keywords/>
  <dc:description/>
  <cp:lastModifiedBy>Martina MONDELLI</cp:lastModifiedBy>
  <cp:revision>7</cp:revision>
  <dcterms:created xsi:type="dcterms:W3CDTF">2016-10-17T13:21:00Z</dcterms:created>
  <dcterms:modified xsi:type="dcterms:W3CDTF">2016-10-19T09:19:00Z</dcterms:modified>
</cp:coreProperties>
</file>