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17A539" w14:textId="77777777" w:rsidR="002D3BF7" w:rsidRDefault="002D3BF7" w:rsidP="007236BA">
      <w:pPr>
        <w:pStyle w:val="Default"/>
        <w:jc w:val="center"/>
        <w:rPr>
          <w:rFonts w:asciiTheme="minorHAnsi" w:hAnsiTheme="minorHAnsi"/>
          <w:b/>
          <w:color w:val="C00000"/>
          <w:sz w:val="32"/>
        </w:rPr>
      </w:pPr>
    </w:p>
    <w:p w14:paraId="532A3EB1" w14:textId="77777777" w:rsidR="002D3BF7" w:rsidRDefault="002D3BF7" w:rsidP="007236BA">
      <w:pPr>
        <w:pStyle w:val="Default"/>
        <w:jc w:val="center"/>
        <w:rPr>
          <w:rFonts w:asciiTheme="minorHAnsi" w:hAnsiTheme="minorHAnsi"/>
          <w:b/>
          <w:color w:val="C00000"/>
          <w:sz w:val="32"/>
        </w:rPr>
      </w:pPr>
    </w:p>
    <w:p w14:paraId="16B3F4FA" w14:textId="77777777" w:rsidR="007236BA" w:rsidRPr="007236BA" w:rsidRDefault="007236BA" w:rsidP="007236BA">
      <w:pPr>
        <w:pStyle w:val="Default"/>
        <w:jc w:val="center"/>
        <w:rPr>
          <w:rFonts w:asciiTheme="minorHAnsi" w:hAnsiTheme="minorHAnsi"/>
          <w:b/>
          <w:color w:val="C00000"/>
          <w:sz w:val="32"/>
        </w:rPr>
      </w:pPr>
      <w:r w:rsidRPr="007236BA">
        <w:rPr>
          <w:rFonts w:asciiTheme="minorHAnsi" w:hAnsiTheme="minorHAnsi"/>
          <w:b/>
          <w:color w:val="C00000"/>
          <w:sz w:val="32"/>
        </w:rPr>
        <w:t>ADEMPIMENTI INPS PER I TITOLARI DI BORSA DI STUDIO</w:t>
      </w:r>
    </w:p>
    <w:p w14:paraId="10C9EB26" w14:textId="77777777" w:rsidR="007236BA" w:rsidRDefault="007236BA" w:rsidP="007236BA">
      <w:pPr>
        <w:pStyle w:val="Default"/>
        <w:jc w:val="center"/>
        <w:rPr>
          <w:rFonts w:asciiTheme="minorHAnsi" w:hAnsiTheme="minorHAnsi"/>
        </w:rPr>
      </w:pPr>
    </w:p>
    <w:p w14:paraId="2D4EB97E" w14:textId="77777777" w:rsidR="007236BA" w:rsidRDefault="007236BA" w:rsidP="007236BA">
      <w:pPr>
        <w:pStyle w:val="Default"/>
        <w:jc w:val="center"/>
        <w:rPr>
          <w:rFonts w:asciiTheme="minorHAnsi" w:hAnsiTheme="minorHAnsi"/>
        </w:rPr>
      </w:pPr>
    </w:p>
    <w:p w14:paraId="402EE274" w14:textId="77777777"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b/>
          <w:bCs/>
          <w:szCs w:val="20"/>
        </w:rPr>
        <w:t xml:space="preserve">Contributi previdenziali INPS soggetti a Gestione Separata </w:t>
      </w:r>
    </w:p>
    <w:p w14:paraId="61B24126" w14:textId="77777777"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 xml:space="preserve">La borsa di studio del dottorato di ricerca è soggetta al versamento dei contributi previdenziali INPS a gestione separata (art. 2 comma 26 Legge 335/95 e successive modificazioni). </w:t>
      </w:r>
    </w:p>
    <w:p w14:paraId="0E7A33D0" w14:textId="77777777" w:rsidR="007236BA" w:rsidRPr="007236BA" w:rsidRDefault="007236BA" w:rsidP="002D3BF7">
      <w:pPr>
        <w:pStyle w:val="Default"/>
        <w:jc w:val="both"/>
        <w:rPr>
          <w:rFonts w:asciiTheme="minorHAnsi" w:hAnsiTheme="minorHAnsi"/>
          <w:b/>
          <w:bCs/>
          <w:szCs w:val="20"/>
        </w:rPr>
      </w:pPr>
    </w:p>
    <w:p w14:paraId="01226059" w14:textId="77777777"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b/>
          <w:bCs/>
          <w:szCs w:val="20"/>
        </w:rPr>
        <w:t xml:space="preserve">Cosa deve fare il dottorando titolare di borsa di studio? </w:t>
      </w:r>
    </w:p>
    <w:p w14:paraId="1ED6E923" w14:textId="77777777" w:rsidR="002D3BF7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>Affinché possano essere versati i contributi della borsa di studio, il dottorando deve</w:t>
      </w:r>
      <w:r>
        <w:rPr>
          <w:rFonts w:asciiTheme="minorHAnsi" w:hAnsiTheme="minorHAnsi"/>
          <w:szCs w:val="20"/>
        </w:rPr>
        <w:t xml:space="preserve"> </w:t>
      </w:r>
      <w:r w:rsidRPr="007236BA">
        <w:rPr>
          <w:rFonts w:asciiTheme="minorHAnsi" w:hAnsiTheme="minorHAnsi"/>
          <w:szCs w:val="20"/>
        </w:rPr>
        <w:t xml:space="preserve">iscriversi alla gestione separata INPS </w:t>
      </w:r>
      <w:r>
        <w:rPr>
          <w:rFonts w:asciiTheme="minorHAnsi" w:hAnsiTheme="minorHAnsi"/>
          <w:szCs w:val="20"/>
        </w:rPr>
        <w:t xml:space="preserve">presentandosi direttamente ad un qualsiasi sportello INPS o </w:t>
      </w:r>
      <w:r w:rsidR="002D3BF7">
        <w:rPr>
          <w:rFonts w:asciiTheme="minorHAnsi" w:hAnsiTheme="minorHAnsi"/>
          <w:szCs w:val="20"/>
        </w:rPr>
        <w:t xml:space="preserve">collegandosi </w:t>
      </w:r>
      <w:r w:rsidRPr="007236BA">
        <w:rPr>
          <w:rFonts w:asciiTheme="minorHAnsi" w:hAnsiTheme="minorHAnsi"/>
          <w:szCs w:val="20"/>
        </w:rPr>
        <w:t xml:space="preserve">per via telematica: </w:t>
      </w:r>
    </w:p>
    <w:p w14:paraId="35BA9D0A" w14:textId="77777777" w:rsidR="007236BA" w:rsidRPr="007236BA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</w:p>
    <w:p w14:paraId="532745E3" w14:textId="77777777" w:rsidR="007236BA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 xml:space="preserve">collegarsi al sito web dell’INPS: </w:t>
      </w:r>
      <w:hyperlink r:id="rId7" w:history="1">
        <w:r w:rsidR="002D3BF7" w:rsidRPr="00DF6111">
          <w:rPr>
            <w:rStyle w:val="Collegamentoipertestuale"/>
            <w:rFonts w:asciiTheme="minorHAnsi" w:hAnsiTheme="minorHAnsi"/>
            <w:szCs w:val="20"/>
          </w:rPr>
          <w:t>http://www.inps.it</w:t>
        </w:r>
      </w:hyperlink>
      <w:r w:rsidR="002D3BF7">
        <w:rPr>
          <w:rFonts w:asciiTheme="minorHAnsi" w:hAnsiTheme="minorHAnsi"/>
          <w:szCs w:val="20"/>
        </w:rPr>
        <w:t xml:space="preserve"> </w:t>
      </w:r>
    </w:p>
    <w:p w14:paraId="24B0EEEE" w14:textId="77777777" w:rsidR="002D3BF7" w:rsidRDefault="002D3BF7" w:rsidP="002D3BF7">
      <w:pPr>
        <w:pStyle w:val="Default"/>
        <w:jc w:val="both"/>
        <w:rPr>
          <w:rFonts w:asciiTheme="minorHAnsi" w:hAnsiTheme="minorHAnsi"/>
          <w:szCs w:val="20"/>
        </w:rPr>
      </w:pPr>
    </w:p>
    <w:p w14:paraId="32CAF5A8" w14:textId="77777777" w:rsidR="002D3BF7" w:rsidRPr="002D3BF7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 w:val="22"/>
          <w:szCs w:val="18"/>
        </w:rPr>
      </w:pPr>
      <w:r w:rsidRPr="002D3BF7">
        <w:rPr>
          <w:rFonts w:asciiTheme="minorHAnsi" w:hAnsiTheme="minorHAnsi"/>
          <w:szCs w:val="20"/>
        </w:rPr>
        <w:t xml:space="preserve">selezionare la voce Servizi Online e quindi cliccare la voce Elenco di tutti i servizi, </w:t>
      </w:r>
    </w:p>
    <w:p w14:paraId="2F3EF5AA" w14:textId="77777777" w:rsidR="002D3BF7" w:rsidRPr="002D3BF7" w:rsidRDefault="002D3BF7" w:rsidP="002D3BF7">
      <w:pPr>
        <w:pStyle w:val="Default"/>
        <w:jc w:val="both"/>
        <w:rPr>
          <w:rFonts w:asciiTheme="minorHAnsi" w:hAnsiTheme="minorHAnsi"/>
          <w:sz w:val="22"/>
          <w:szCs w:val="18"/>
        </w:rPr>
      </w:pPr>
    </w:p>
    <w:p w14:paraId="1D63471D" w14:textId="77777777" w:rsidR="002D3BF7" w:rsidRPr="00EF54BA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 w:val="18"/>
          <w:szCs w:val="18"/>
        </w:rPr>
      </w:pPr>
      <w:r w:rsidRPr="002D3BF7">
        <w:rPr>
          <w:rFonts w:asciiTheme="minorHAnsi" w:hAnsiTheme="minorHAnsi"/>
          <w:szCs w:val="20"/>
        </w:rPr>
        <w:t xml:space="preserve">successivamente selezionare dall’elenco </w:t>
      </w:r>
      <w:r w:rsidRPr="002D3BF7">
        <w:rPr>
          <w:rFonts w:asciiTheme="minorHAnsi" w:hAnsiTheme="minorHAnsi"/>
          <w:b/>
          <w:bCs/>
          <w:szCs w:val="20"/>
        </w:rPr>
        <w:t xml:space="preserve">Domanda d’iscrizione alla Gestione separata </w:t>
      </w:r>
      <w:r w:rsidRPr="002D3BF7">
        <w:rPr>
          <w:rFonts w:asciiTheme="minorHAnsi" w:hAnsiTheme="minorHAnsi"/>
          <w:szCs w:val="20"/>
        </w:rPr>
        <w:t xml:space="preserve">oppure accedere direttamente al servizio selezionando questo collegamento: </w:t>
      </w:r>
      <w:r w:rsidR="002D3BF7" w:rsidRPr="002D3BF7">
        <w:rPr>
          <w:rFonts w:ascii="Calibri" w:hAnsi="Calibri" w:cs="Times New Roman"/>
          <w:color w:val="auto"/>
          <w:lang w:eastAsia="en-US"/>
        </w:rPr>
        <w:t xml:space="preserve"> </w:t>
      </w:r>
      <w:hyperlink r:id="rId8" w:history="1">
        <w:r w:rsidR="002D3BF7" w:rsidRPr="00EF54BA">
          <w:rPr>
            <w:rFonts w:ascii="Calibri" w:hAnsi="Calibri" w:cs="Times New Roman"/>
            <w:color w:val="0000FF"/>
            <w:sz w:val="20"/>
            <w:u w:val="single"/>
            <w:lang w:eastAsia="en-US"/>
          </w:rPr>
          <w:t>https://www.inps.it/nuovoportaleinps/default.aspx?iiDServizio=2501</w:t>
        </w:r>
      </w:hyperlink>
    </w:p>
    <w:p w14:paraId="04ABDA89" w14:textId="77777777" w:rsidR="002D3BF7" w:rsidRPr="002D3BF7" w:rsidRDefault="002D3BF7" w:rsidP="002D3BF7">
      <w:pPr>
        <w:pStyle w:val="Default"/>
        <w:jc w:val="both"/>
        <w:rPr>
          <w:rFonts w:asciiTheme="minorHAnsi" w:hAnsiTheme="minorHAnsi"/>
          <w:sz w:val="22"/>
          <w:szCs w:val="18"/>
        </w:rPr>
      </w:pPr>
    </w:p>
    <w:p w14:paraId="4FEB79AF" w14:textId="77777777" w:rsidR="002D3BF7" w:rsidRPr="002D3BF7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vanish/>
          <w:sz w:val="22"/>
          <w:szCs w:val="18"/>
          <w:specVanish/>
        </w:rPr>
      </w:pPr>
      <w:r w:rsidRPr="002D3BF7">
        <w:rPr>
          <w:rFonts w:asciiTheme="minorHAnsi" w:hAnsiTheme="minorHAnsi"/>
          <w:szCs w:val="20"/>
        </w:rPr>
        <w:t>se non si è in possesso del codice PIN, è possibile richiederlo online: collegamento diretto reperibile</w:t>
      </w:r>
      <w:r w:rsidR="002D3BF7">
        <w:rPr>
          <w:rFonts w:asciiTheme="minorHAnsi" w:hAnsiTheme="minorHAnsi"/>
          <w:szCs w:val="20"/>
        </w:rPr>
        <w:t xml:space="preserve"> </w:t>
      </w:r>
      <w:r w:rsidRPr="002D3BF7">
        <w:rPr>
          <w:rFonts w:asciiTheme="minorHAnsi" w:hAnsiTheme="minorHAnsi"/>
          <w:szCs w:val="20"/>
        </w:rPr>
        <w:t xml:space="preserve">anche dalla homepage dell’Inps: </w:t>
      </w:r>
    </w:p>
    <w:p w14:paraId="17A80618" w14:textId="77777777" w:rsidR="002D3BF7" w:rsidRPr="00EF54BA" w:rsidRDefault="00746F49" w:rsidP="002D3BF7">
      <w:pPr>
        <w:pStyle w:val="Default"/>
        <w:jc w:val="both"/>
        <w:rPr>
          <w:rFonts w:ascii="Calibri" w:hAnsi="Calibri" w:cs="Times New Roman"/>
          <w:color w:val="auto"/>
          <w:sz w:val="22"/>
          <w:lang w:eastAsia="en-US"/>
        </w:rPr>
      </w:pPr>
      <w:hyperlink r:id="rId9" w:history="1">
        <w:r w:rsidR="002D3BF7" w:rsidRPr="00EF54BA">
          <w:rPr>
            <w:rFonts w:ascii="Calibri" w:hAnsi="Calibri" w:cs="Times New Roman"/>
            <w:color w:val="0000FF"/>
            <w:sz w:val="20"/>
            <w:u w:val="single"/>
            <w:lang w:eastAsia="en-US"/>
          </w:rPr>
          <w:t>https://serviziweb2.inps.it/RichiestaPin/jsp/menu.jsp</w:t>
        </w:r>
      </w:hyperlink>
    </w:p>
    <w:p w14:paraId="23FE8031" w14:textId="77777777" w:rsidR="002D3BF7" w:rsidRDefault="002D3BF7" w:rsidP="002D3BF7">
      <w:pPr>
        <w:pStyle w:val="Default"/>
        <w:jc w:val="both"/>
        <w:rPr>
          <w:rFonts w:asciiTheme="minorHAnsi" w:hAnsiTheme="minorHAnsi"/>
          <w:b/>
          <w:bCs/>
          <w:szCs w:val="20"/>
        </w:rPr>
      </w:pPr>
    </w:p>
    <w:p w14:paraId="7588977D" w14:textId="77777777" w:rsidR="007236BA" w:rsidRPr="007236BA" w:rsidRDefault="007236BA" w:rsidP="002D3BF7">
      <w:pPr>
        <w:pStyle w:val="Default"/>
        <w:numPr>
          <w:ilvl w:val="0"/>
          <w:numId w:val="1"/>
        </w:numPr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 xml:space="preserve">chi risulta già iscritto alla Gestione Separata (ad esempio, lavoratori parasubordinati con contratti Co.Co.Co. e simili), dovranno semplicemente effettuare il login con il proprio PIN personale e stampare un documento comprovante l’avvenuta iscrizione (è sufficiente anche un estratto dei versamenti effettuati). </w:t>
      </w:r>
    </w:p>
    <w:p w14:paraId="14287F63" w14:textId="77777777" w:rsidR="002D3BF7" w:rsidRDefault="002D3BF7" w:rsidP="007236BA">
      <w:pPr>
        <w:pStyle w:val="Default"/>
        <w:rPr>
          <w:rFonts w:asciiTheme="minorHAnsi" w:hAnsiTheme="minorHAnsi"/>
          <w:szCs w:val="20"/>
        </w:rPr>
      </w:pPr>
    </w:p>
    <w:p w14:paraId="70ABBEDF" w14:textId="77777777" w:rsidR="000E5CF4" w:rsidRDefault="007236BA" w:rsidP="002D3BF7">
      <w:pPr>
        <w:pStyle w:val="Default"/>
        <w:jc w:val="both"/>
        <w:rPr>
          <w:rFonts w:asciiTheme="minorHAnsi" w:hAnsiTheme="minorHAnsi"/>
          <w:szCs w:val="20"/>
        </w:rPr>
      </w:pPr>
      <w:r w:rsidRPr="007236BA">
        <w:rPr>
          <w:rFonts w:asciiTheme="minorHAnsi" w:hAnsiTheme="minorHAnsi"/>
          <w:szCs w:val="20"/>
        </w:rPr>
        <w:t>Ai fini dell'isc</w:t>
      </w:r>
      <w:r w:rsidR="000E5CF4">
        <w:rPr>
          <w:rFonts w:asciiTheme="minorHAnsi" w:hAnsiTheme="minorHAnsi"/>
          <w:szCs w:val="20"/>
        </w:rPr>
        <w:t>rizione alla Gestione separata:</w:t>
      </w:r>
    </w:p>
    <w:p w14:paraId="07C65CEA" w14:textId="77777777" w:rsidR="000E5CF4" w:rsidRDefault="000E5CF4" w:rsidP="002D3BF7">
      <w:pPr>
        <w:pStyle w:val="Default"/>
        <w:jc w:val="both"/>
        <w:rPr>
          <w:rFonts w:asciiTheme="minorHAnsi" w:hAnsiTheme="minorHAnsi"/>
          <w:szCs w:val="20"/>
        </w:rPr>
      </w:pPr>
    </w:p>
    <w:p w14:paraId="5FE71FB3" w14:textId="1FD6A5A7" w:rsidR="002D3BF7" w:rsidRPr="00FC309C" w:rsidRDefault="007236BA" w:rsidP="002D3BF7">
      <w:pPr>
        <w:pStyle w:val="Default"/>
        <w:jc w:val="both"/>
        <w:rPr>
          <w:rFonts w:asciiTheme="minorHAnsi" w:hAnsiTheme="minorHAnsi"/>
          <w:b/>
          <w:bCs/>
          <w:sz w:val="22"/>
          <w:szCs w:val="20"/>
        </w:rPr>
      </w:pPr>
      <w:r w:rsidRPr="007236BA">
        <w:rPr>
          <w:rFonts w:asciiTheme="minorHAnsi" w:hAnsiTheme="minorHAnsi"/>
          <w:szCs w:val="20"/>
        </w:rPr>
        <w:t xml:space="preserve">dichiarare l’inizio dal giorno – </w:t>
      </w:r>
      <w:r w:rsidRPr="007236BA">
        <w:rPr>
          <w:rFonts w:asciiTheme="minorHAnsi" w:hAnsiTheme="minorHAnsi"/>
          <w:b/>
          <w:bCs/>
          <w:szCs w:val="20"/>
        </w:rPr>
        <w:t>01/11/20</w:t>
      </w:r>
      <w:r w:rsidR="00482BA8">
        <w:rPr>
          <w:rFonts w:asciiTheme="minorHAnsi" w:hAnsiTheme="minorHAnsi"/>
          <w:b/>
          <w:bCs/>
          <w:szCs w:val="20"/>
        </w:rPr>
        <w:t>2</w:t>
      </w:r>
      <w:r w:rsidR="00746F49">
        <w:rPr>
          <w:rFonts w:asciiTheme="minorHAnsi" w:hAnsiTheme="minorHAnsi"/>
          <w:b/>
          <w:bCs/>
          <w:szCs w:val="20"/>
        </w:rPr>
        <w:t>1</w:t>
      </w:r>
      <w:r w:rsidR="00FC309C">
        <w:rPr>
          <w:rFonts w:asciiTheme="minorHAnsi" w:hAnsiTheme="minorHAnsi"/>
          <w:b/>
          <w:bCs/>
          <w:szCs w:val="20"/>
        </w:rPr>
        <w:t>, data di inizio del corso di dottorato</w:t>
      </w:r>
      <w:r w:rsidR="00EF54BA">
        <w:rPr>
          <w:rFonts w:asciiTheme="minorHAnsi" w:hAnsiTheme="minorHAnsi"/>
          <w:b/>
          <w:bCs/>
          <w:szCs w:val="20"/>
        </w:rPr>
        <w:t xml:space="preserve"> </w:t>
      </w:r>
      <w:r w:rsidR="00EF54BA" w:rsidRPr="00FC309C">
        <w:rPr>
          <w:rFonts w:asciiTheme="minorHAnsi" w:hAnsiTheme="minorHAnsi"/>
          <w:bCs/>
          <w:sz w:val="22"/>
          <w:szCs w:val="20"/>
        </w:rPr>
        <w:t>(</w:t>
      </w:r>
      <w:r w:rsidR="00FC309C" w:rsidRPr="00332F15">
        <w:rPr>
          <w:rFonts w:asciiTheme="minorHAnsi" w:hAnsiTheme="minorHAnsi"/>
          <w:bCs/>
          <w:color w:val="FF0000"/>
          <w:sz w:val="22"/>
          <w:szCs w:val="20"/>
        </w:rPr>
        <w:t>N.B</w:t>
      </w:r>
      <w:r w:rsidR="00FC309C">
        <w:rPr>
          <w:rFonts w:asciiTheme="minorHAnsi" w:hAnsiTheme="minorHAnsi"/>
          <w:bCs/>
          <w:sz w:val="22"/>
          <w:szCs w:val="20"/>
        </w:rPr>
        <w:t xml:space="preserve">. </w:t>
      </w:r>
      <w:r w:rsidR="00EF54BA" w:rsidRPr="00FC309C">
        <w:rPr>
          <w:rFonts w:asciiTheme="minorHAnsi" w:hAnsiTheme="minorHAnsi"/>
          <w:bCs/>
          <w:sz w:val="22"/>
          <w:szCs w:val="20"/>
        </w:rPr>
        <w:t>se si effettua l'iscrizione in data antecedente all'01.11.20</w:t>
      </w:r>
      <w:r w:rsidR="00332F15">
        <w:rPr>
          <w:rFonts w:asciiTheme="minorHAnsi" w:hAnsiTheme="minorHAnsi"/>
          <w:bCs/>
          <w:sz w:val="22"/>
          <w:szCs w:val="20"/>
        </w:rPr>
        <w:t>2</w:t>
      </w:r>
      <w:r w:rsidR="00746F49">
        <w:rPr>
          <w:rFonts w:asciiTheme="minorHAnsi" w:hAnsiTheme="minorHAnsi"/>
          <w:bCs/>
          <w:sz w:val="22"/>
          <w:szCs w:val="20"/>
        </w:rPr>
        <w:t>1</w:t>
      </w:r>
      <w:r w:rsidR="00EF54BA" w:rsidRPr="00FC309C">
        <w:rPr>
          <w:rFonts w:asciiTheme="minorHAnsi" w:hAnsiTheme="minorHAnsi"/>
          <w:bCs/>
          <w:sz w:val="22"/>
          <w:szCs w:val="20"/>
        </w:rPr>
        <w:t xml:space="preserve">, inserire </w:t>
      </w:r>
      <w:r w:rsidR="00FC309C" w:rsidRPr="00FC309C">
        <w:rPr>
          <w:rFonts w:asciiTheme="minorHAnsi" w:hAnsiTheme="minorHAnsi"/>
          <w:bCs/>
          <w:sz w:val="22"/>
          <w:szCs w:val="20"/>
        </w:rPr>
        <w:t xml:space="preserve">il giorno </w:t>
      </w:r>
      <w:r w:rsidR="00FC309C">
        <w:rPr>
          <w:rFonts w:asciiTheme="minorHAnsi" w:hAnsiTheme="minorHAnsi"/>
          <w:bCs/>
          <w:sz w:val="22"/>
          <w:szCs w:val="20"/>
        </w:rPr>
        <w:t xml:space="preserve">in cui </w:t>
      </w:r>
      <w:r w:rsidR="00EF54BA" w:rsidRPr="00FC309C">
        <w:rPr>
          <w:rFonts w:asciiTheme="minorHAnsi" w:hAnsiTheme="minorHAnsi"/>
          <w:bCs/>
          <w:sz w:val="22"/>
          <w:szCs w:val="20"/>
        </w:rPr>
        <w:t>si effettua la procedura di iscrizione all'inps</w:t>
      </w:r>
      <w:r w:rsidR="00FC309C" w:rsidRPr="00FC309C">
        <w:rPr>
          <w:rFonts w:asciiTheme="minorHAnsi" w:hAnsiTheme="minorHAnsi"/>
          <w:bCs/>
          <w:sz w:val="22"/>
          <w:szCs w:val="20"/>
        </w:rPr>
        <w:t>, poiché la procedura</w:t>
      </w:r>
      <w:r w:rsidR="00FC309C">
        <w:rPr>
          <w:rFonts w:asciiTheme="minorHAnsi" w:hAnsiTheme="minorHAnsi"/>
          <w:bCs/>
          <w:sz w:val="22"/>
          <w:szCs w:val="20"/>
        </w:rPr>
        <w:t xml:space="preserve"> stessa</w:t>
      </w:r>
      <w:r w:rsidR="00FC309C" w:rsidRPr="00FC309C">
        <w:rPr>
          <w:rFonts w:asciiTheme="minorHAnsi" w:hAnsiTheme="minorHAnsi"/>
          <w:bCs/>
          <w:sz w:val="22"/>
          <w:szCs w:val="20"/>
        </w:rPr>
        <w:t xml:space="preserve"> non</w:t>
      </w:r>
      <w:r w:rsidR="00FC309C" w:rsidRPr="00FC309C">
        <w:rPr>
          <w:rFonts w:asciiTheme="minorHAnsi" w:hAnsiTheme="minorHAnsi"/>
          <w:b/>
          <w:bCs/>
          <w:sz w:val="22"/>
          <w:szCs w:val="20"/>
        </w:rPr>
        <w:t xml:space="preserve"> </w:t>
      </w:r>
      <w:r w:rsidR="00FC309C">
        <w:rPr>
          <w:rFonts w:asciiTheme="minorHAnsi" w:hAnsiTheme="minorHAnsi"/>
          <w:bCs/>
          <w:sz w:val="22"/>
          <w:szCs w:val="20"/>
        </w:rPr>
        <w:t>permette di</w:t>
      </w:r>
      <w:r w:rsidR="00FC309C" w:rsidRPr="00FC309C">
        <w:rPr>
          <w:rFonts w:asciiTheme="minorHAnsi" w:hAnsiTheme="minorHAnsi"/>
          <w:bCs/>
          <w:sz w:val="22"/>
          <w:szCs w:val="20"/>
        </w:rPr>
        <w:t xml:space="preserve"> indicare una data successiva. I contributi inps sono comunque versati a partire dall'01.11.20</w:t>
      </w:r>
      <w:r w:rsidR="00482BA8">
        <w:rPr>
          <w:rFonts w:asciiTheme="minorHAnsi" w:hAnsiTheme="minorHAnsi"/>
          <w:bCs/>
          <w:sz w:val="22"/>
          <w:szCs w:val="20"/>
        </w:rPr>
        <w:t>2</w:t>
      </w:r>
      <w:r w:rsidR="00746F49">
        <w:rPr>
          <w:rFonts w:asciiTheme="minorHAnsi" w:hAnsiTheme="minorHAnsi"/>
          <w:bCs/>
          <w:sz w:val="22"/>
          <w:szCs w:val="20"/>
        </w:rPr>
        <w:t>1</w:t>
      </w:r>
      <w:r w:rsidR="00FC309C" w:rsidRPr="00FC309C">
        <w:rPr>
          <w:rFonts w:asciiTheme="minorHAnsi" w:hAnsiTheme="minorHAnsi"/>
          <w:bCs/>
          <w:sz w:val="22"/>
          <w:szCs w:val="20"/>
        </w:rPr>
        <w:t>)</w:t>
      </w:r>
      <w:r w:rsidR="00FC309C">
        <w:rPr>
          <w:rFonts w:asciiTheme="minorHAnsi" w:hAnsiTheme="minorHAnsi"/>
          <w:bCs/>
          <w:sz w:val="22"/>
          <w:szCs w:val="20"/>
        </w:rPr>
        <w:t>.</w:t>
      </w:r>
    </w:p>
    <w:p w14:paraId="40B7F3B0" w14:textId="77777777" w:rsidR="00EF54BA" w:rsidRDefault="00EF54BA" w:rsidP="002D3BF7">
      <w:pPr>
        <w:pStyle w:val="Default"/>
        <w:jc w:val="both"/>
        <w:rPr>
          <w:rFonts w:asciiTheme="minorHAnsi" w:hAnsiTheme="minorHAnsi"/>
          <w:szCs w:val="20"/>
        </w:rPr>
      </w:pPr>
    </w:p>
    <w:p w14:paraId="6C0C82B9" w14:textId="77777777" w:rsidR="001E78CC" w:rsidRPr="007236BA" w:rsidRDefault="007236BA" w:rsidP="002D3BF7">
      <w:pPr>
        <w:pStyle w:val="Default"/>
        <w:jc w:val="both"/>
        <w:rPr>
          <w:rFonts w:asciiTheme="minorHAnsi" w:hAnsiTheme="minorHAnsi"/>
          <w:sz w:val="32"/>
        </w:rPr>
      </w:pPr>
      <w:r w:rsidRPr="007236BA">
        <w:rPr>
          <w:rFonts w:asciiTheme="minorHAnsi" w:hAnsiTheme="minorHAnsi"/>
          <w:szCs w:val="20"/>
        </w:rPr>
        <w:t xml:space="preserve">dichiarare di svolgere attività come </w:t>
      </w:r>
      <w:r w:rsidRPr="007236BA">
        <w:rPr>
          <w:rFonts w:asciiTheme="minorHAnsi" w:hAnsiTheme="minorHAnsi"/>
          <w:b/>
          <w:bCs/>
          <w:szCs w:val="20"/>
        </w:rPr>
        <w:t>COLLABORATORE</w:t>
      </w:r>
      <w:r w:rsidR="00FC309C">
        <w:rPr>
          <w:rFonts w:asciiTheme="minorHAnsi" w:hAnsiTheme="minorHAnsi"/>
          <w:b/>
          <w:bCs/>
          <w:szCs w:val="20"/>
        </w:rPr>
        <w:t>/PARASUBORDINATO</w:t>
      </w:r>
    </w:p>
    <w:sectPr w:rsidR="001E78CC" w:rsidRPr="007236BA" w:rsidSect="0036540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417" w:right="1134" w:bottom="1134" w:left="1134" w:header="90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261CCD" w14:textId="77777777" w:rsidR="00104CC1" w:rsidRDefault="00104CC1" w:rsidP="0036540B">
      <w:r>
        <w:separator/>
      </w:r>
    </w:p>
  </w:endnote>
  <w:endnote w:type="continuationSeparator" w:id="0">
    <w:p w14:paraId="74CBB6CE" w14:textId="77777777" w:rsidR="00104CC1" w:rsidRDefault="00104CC1" w:rsidP="00365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D6892" w14:textId="77777777" w:rsidR="0002006A" w:rsidRDefault="0002006A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3E1966" w14:textId="77777777" w:rsidR="0036540B" w:rsidRDefault="00A66889" w:rsidP="00A66889">
    <w:pPr>
      <w:pStyle w:val="Pidipagina"/>
      <w:jc w:val="center"/>
    </w:pPr>
    <w:r>
      <w:rPr>
        <w:noProof/>
        <w:lang w:eastAsia="it-IT"/>
      </w:rPr>
      <w:drawing>
        <wp:inline distT="0" distB="0" distL="0" distR="0" wp14:anchorId="3E9C7114" wp14:editId="12AAE0F0">
          <wp:extent cx="1438275" cy="466725"/>
          <wp:effectExtent l="0" t="0" r="0" b="9525"/>
          <wp:docPr id="3" name="Immagine 3" descr="/Users/nic/Documents/unipr/template/carte intestate/piè di pag_c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/Users/nic/Documents/unipr/template/carte intestate/piè di pag_c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04ED37" w14:textId="77777777" w:rsidR="0002006A" w:rsidRDefault="0002006A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FFE09A" w14:textId="77777777" w:rsidR="00104CC1" w:rsidRDefault="00104CC1" w:rsidP="0036540B">
      <w:r>
        <w:separator/>
      </w:r>
    </w:p>
  </w:footnote>
  <w:footnote w:type="continuationSeparator" w:id="0">
    <w:p w14:paraId="04CC5CC3" w14:textId="77777777" w:rsidR="00104CC1" w:rsidRDefault="00104CC1" w:rsidP="003654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158C3E" w14:textId="77777777" w:rsidR="0002006A" w:rsidRDefault="0002006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D83282" w14:textId="77777777" w:rsidR="0036540B" w:rsidRDefault="00770D2F">
    <w:pPr>
      <w:pStyle w:val="Intestazione"/>
    </w:pPr>
    <w:r>
      <w:rPr>
        <w:noProof/>
        <w:lang w:eastAsia="it-IT"/>
      </w:rPr>
      <w:drawing>
        <wp:inline distT="0" distB="0" distL="0" distR="0" wp14:anchorId="1794524D" wp14:editId="30260BB8">
          <wp:extent cx="2876550" cy="733425"/>
          <wp:effectExtent l="0" t="0" r="0" b="9525"/>
          <wp:docPr id="1" name="Immagine 1" descr="carta%20gen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rta%20gen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16A534" w14:textId="77777777" w:rsidR="0036540B" w:rsidRDefault="0036540B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5A4F86" w14:textId="77777777" w:rsidR="0002006A" w:rsidRDefault="0002006A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F81944"/>
    <w:multiLevelType w:val="hybridMultilevel"/>
    <w:tmpl w:val="3218312E"/>
    <w:lvl w:ilvl="0" w:tplc="1FC40080">
      <w:start w:val="1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  <w:b/>
        <w:sz w:val="22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BF053BD"/>
    <w:multiLevelType w:val="hybridMultilevel"/>
    <w:tmpl w:val="9EC212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40B"/>
    <w:rsid w:val="0002006A"/>
    <w:rsid w:val="00056057"/>
    <w:rsid w:val="000E5CF4"/>
    <w:rsid w:val="00104CC1"/>
    <w:rsid w:val="001E78CC"/>
    <w:rsid w:val="002B59AD"/>
    <w:rsid w:val="002D3BF7"/>
    <w:rsid w:val="002D77DB"/>
    <w:rsid w:val="00332F15"/>
    <w:rsid w:val="0036540B"/>
    <w:rsid w:val="00482BA8"/>
    <w:rsid w:val="0063433D"/>
    <w:rsid w:val="007236BA"/>
    <w:rsid w:val="00746F49"/>
    <w:rsid w:val="00750781"/>
    <w:rsid w:val="00770D2F"/>
    <w:rsid w:val="00A66889"/>
    <w:rsid w:val="00C51D75"/>
    <w:rsid w:val="00DB1C98"/>
    <w:rsid w:val="00DB266E"/>
    <w:rsid w:val="00EF54BA"/>
    <w:rsid w:val="00F0165C"/>
    <w:rsid w:val="00F3643E"/>
    <w:rsid w:val="00FC309C"/>
    <w:rsid w:val="00FF6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0F9C9F"/>
  <w15:chartTrackingRefBased/>
  <w15:docId w15:val="{8E450E79-C2A5-4127-9F2F-3E0F0C960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540B"/>
  </w:style>
  <w:style w:type="paragraph" w:styleId="Pidipagina">
    <w:name w:val="footer"/>
    <w:basedOn w:val="Normale"/>
    <w:link w:val="PidipaginaCarattere"/>
    <w:uiPriority w:val="99"/>
    <w:unhideWhenUsed/>
    <w:rsid w:val="003654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540B"/>
  </w:style>
  <w:style w:type="paragraph" w:customStyle="1" w:styleId="Default">
    <w:name w:val="Default"/>
    <w:rsid w:val="007236B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2D3BF7"/>
    <w:rPr>
      <w:color w:val="0563C1" w:themeColor="hyperlink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2F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ps.it/nuovoportaleinps/default.aspx?iiDServizio=2501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://www.inps.it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serviziweb2.inps.it/RichiestaPin/jsp/menu.jsp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Parma</Company>
  <LinksUpToDate>false</LinksUpToDate>
  <CharactersWithSpaces>2130</CharactersWithSpaces>
  <SharedDoc>false</SharedDoc>
  <HLinks>
    <vt:vector size="12" baseType="variant">
      <vt:variant>
        <vt:i4>57</vt:i4>
      </vt:variant>
      <vt:variant>
        <vt:i4>2063</vt:i4>
      </vt:variant>
      <vt:variant>
        <vt:i4>1026</vt:i4>
      </vt:variant>
      <vt:variant>
        <vt:i4>1</vt:i4>
      </vt:variant>
      <vt:variant>
        <vt:lpwstr>carta%20gener</vt:lpwstr>
      </vt:variant>
      <vt:variant>
        <vt:lpwstr/>
      </vt:variant>
      <vt:variant>
        <vt:i4>55246924</vt:i4>
      </vt:variant>
      <vt:variant>
        <vt:i4>2069</vt:i4>
      </vt:variant>
      <vt:variant>
        <vt:i4>1025</vt:i4>
      </vt:variant>
      <vt:variant>
        <vt:i4>1</vt:i4>
      </vt:variant>
      <vt:variant>
        <vt:lpwstr>piè%20di%20pag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Alessandra Grossi</cp:lastModifiedBy>
  <cp:revision>8</cp:revision>
  <dcterms:created xsi:type="dcterms:W3CDTF">2019-08-28T12:54:00Z</dcterms:created>
  <dcterms:modified xsi:type="dcterms:W3CDTF">2021-09-24T09:25:00Z</dcterms:modified>
</cp:coreProperties>
</file>